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C144EB" w14:textId="0F01C21C" w:rsidR="00E5375B" w:rsidRDefault="00E5375B">
      <w:pPr>
        <w:rPr>
          <w:b/>
          <w:bCs/>
          <w:w w:val="150"/>
          <w:sz w:val="56"/>
          <w:szCs w:val="56"/>
          <w:lang w:val="en-GB"/>
        </w:rPr>
      </w:pPr>
      <w:r w:rsidRPr="00E5375B">
        <w:rPr>
          <w:b/>
          <w:bCs/>
          <w:noProof/>
          <w:w w:val="150"/>
          <w:sz w:val="56"/>
          <w:szCs w:val="56"/>
          <w:lang w:val="en-GB"/>
        </w:rPr>
        <w:drawing>
          <wp:anchor distT="0" distB="0" distL="114300" distR="114300" simplePos="0" relativeHeight="251662336" behindDoc="0" locked="0" layoutInCell="1" allowOverlap="1" wp14:anchorId="5F367351" wp14:editId="62B3C8B8">
            <wp:simplePos x="0" y="0"/>
            <wp:positionH relativeFrom="margin">
              <wp:posOffset>1704975</wp:posOffset>
            </wp:positionH>
            <wp:positionV relativeFrom="paragraph">
              <wp:posOffset>-817245</wp:posOffset>
            </wp:positionV>
            <wp:extent cx="2324100" cy="119062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24100"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375B">
        <w:rPr>
          <w:b/>
          <w:bCs/>
          <w:noProof/>
          <w:w w:val="150"/>
          <w:sz w:val="56"/>
          <w:szCs w:val="56"/>
          <w:lang w:val="en-GB"/>
        </w:rPr>
        <w:drawing>
          <wp:anchor distT="0" distB="0" distL="114300" distR="114300" simplePos="0" relativeHeight="251661312" behindDoc="0" locked="0" layoutInCell="1" allowOverlap="1" wp14:anchorId="4D2EC13F" wp14:editId="0BCA15D2">
            <wp:simplePos x="0" y="0"/>
            <wp:positionH relativeFrom="margin">
              <wp:posOffset>-5715</wp:posOffset>
            </wp:positionH>
            <wp:positionV relativeFrom="paragraph">
              <wp:posOffset>573405</wp:posOffset>
            </wp:positionV>
            <wp:extent cx="5753100" cy="7648575"/>
            <wp:effectExtent l="0" t="0" r="0" b="0"/>
            <wp:wrapNone/>
            <wp:docPr id="2" name="Image 2"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montre&#10;&#10;Description générée automatiquem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3100" cy="7648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375B">
        <w:rPr>
          <w:b/>
          <w:bCs/>
          <w:noProof/>
          <w:w w:val="150"/>
          <w:sz w:val="56"/>
          <w:szCs w:val="56"/>
          <w:lang w:val="en-GB"/>
        </w:rPr>
        <mc:AlternateContent>
          <mc:Choice Requires="wps">
            <w:drawing>
              <wp:anchor distT="0" distB="0" distL="114300" distR="114300" simplePos="0" relativeHeight="251660288" behindDoc="0" locked="0" layoutInCell="1" allowOverlap="1" wp14:anchorId="70822B6C" wp14:editId="149DFB9B">
                <wp:simplePos x="0" y="0"/>
                <wp:positionH relativeFrom="margin">
                  <wp:posOffset>-923925</wp:posOffset>
                </wp:positionH>
                <wp:positionV relativeFrom="paragraph">
                  <wp:posOffset>8279130</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3C74862E" w14:textId="77777777" w:rsidR="00E5375B" w:rsidRPr="006A05FC" w:rsidRDefault="00E5375B" w:rsidP="00E5375B">
                            <w:pPr>
                              <w:jc w:val="center"/>
                              <w:rPr>
                                <w:rFonts w:cstheme="minorHAnsi"/>
                                <w:b/>
                                <w:bCs/>
                                <w:color w:val="FFFFFF" w:themeColor="background1"/>
                                <w:sz w:val="52"/>
                                <w:szCs w:val="52"/>
                                <w:lang w:val="fr-CH"/>
                              </w:rPr>
                            </w:pPr>
                            <w:r w:rsidRPr="006A05FC">
                              <w:rPr>
                                <w:rFonts w:cstheme="minorHAnsi"/>
                                <w:b/>
                                <w:bCs/>
                                <w:color w:val="FFFFFF" w:themeColor="background1"/>
                                <w:sz w:val="52"/>
                                <w:szCs w:val="52"/>
                                <w:lang w:val="fr-CH"/>
                              </w:rPr>
                              <w:t>SUPER MOON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0822B6C" id="_x0000_t202" coordsize="21600,21600" o:spt="202" path="m,l,21600r21600,l21600,xe">
                <v:stroke joinstyle="miter"/>
                <v:path gradientshapeok="t" o:connecttype="rect"/>
              </v:shapetype>
              <v:shape id="Zone de texte 23" o:spid="_x0000_s1026" type="#_x0000_t202" style="position:absolute;margin-left:-72.75pt;margin-top:651.9pt;width:594.75pt;height:37.5pt;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" filled="f" strokeweight=".5pt">
                <v:textbox>
                  <w:txbxContent>
                    <w:p w14:paraId="3C74862E" w14:textId="77777777" w:rsidR="00E5375B" w:rsidRPr="006A05FC" w:rsidRDefault="00E5375B" w:rsidP="00E5375B">
                      <w:pPr>
                        <w:jc w:val="center"/>
                        <w:rPr>
                          <w:rFonts w:cstheme="minorHAnsi"/>
                          <w:b/>
                          <w:bCs/>
                          <w:color w:val="FFFFFF" w:themeColor="background1"/>
                          <w:sz w:val="52"/>
                          <w:szCs w:val="52"/>
                          <w:lang w:val="fr-CH"/>
                        </w:rPr>
                      </w:pPr>
                      <w:r w:rsidRPr="006A05FC">
                        <w:rPr>
                          <w:rFonts w:cstheme="minorHAnsi"/>
                          <w:b/>
                          <w:bCs/>
                          <w:color w:val="FFFFFF" w:themeColor="background1"/>
                          <w:sz w:val="52"/>
                          <w:szCs w:val="52"/>
                          <w:lang w:val="fr-CH"/>
                        </w:rPr>
                        <w:t>SUPER MOON</w:t>
                      </w:r>
                    </w:p>
                  </w:txbxContent>
                </v:textbox>
                <w10:wrap anchorx="margin"/>
              </v:shape>
            </w:pict>
          </mc:Fallback>
        </mc:AlternateContent>
      </w:r>
      <w:r w:rsidRPr="00E5375B">
        <w:rPr>
          <w:b/>
          <w:bCs/>
          <w:noProof/>
          <w:w w:val="150"/>
          <w:sz w:val="56"/>
          <w:szCs w:val="56"/>
          <w:lang w:val="en-GB"/>
        </w:rPr>
        <mc:AlternateContent>
          <mc:Choice Requires="wps">
            <w:drawing>
              <wp:anchor distT="0" distB="0" distL="114300" distR="114300" simplePos="0" relativeHeight="251659264" behindDoc="0" locked="0" layoutInCell="1" allowOverlap="1" wp14:anchorId="01E21867" wp14:editId="4EFD8BFF">
                <wp:simplePos x="0" y="0"/>
                <wp:positionH relativeFrom="page">
                  <wp:posOffset>-13335</wp:posOffset>
                </wp:positionH>
                <wp:positionV relativeFrom="paragraph">
                  <wp:posOffset>-1352550</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776B57" id="Rectangle 20" o:spid="_x0000_s1026" style="position:absolute;margin-left:-1.05pt;margin-top:-106.5pt;width:594.75pt;height:840pt;z-index:25165926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" fillcolor="windowText" stroked="f" strokeweight="1pt">
                <w10:wrap anchorx="page"/>
              </v:rect>
            </w:pict>
          </mc:Fallback>
        </mc:AlternateContent>
      </w:r>
    </w:p>
    <w:p w14:paraId="708D7AB6" w14:textId="7EA98E33" w:rsidR="00E5375B" w:rsidRDefault="00E5375B">
      <w:pPr>
        <w:rPr>
          <w:b/>
          <w:bCs/>
          <w:w w:val="150"/>
          <w:sz w:val="56"/>
          <w:szCs w:val="56"/>
          <w:lang w:val="en-GB"/>
        </w:rPr>
      </w:pPr>
      <w:r>
        <w:rPr>
          <w:b/>
          <w:bCs/>
          <w:w w:val="150"/>
          <w:sz w:val="56"/>
          <w:szCs w:val="56"/>
          <w:lang w:val="en-GB"/>
        </w:rPr>
        <w:br w:type="page"/>
      </w:r>
    </w:p>
    <w:p w14:paraId="24A9DE12" w14:textId="5198DE1A" w:rsidR="000B4C53" w:rsidRPr="0023239B" w:rsidRDefault="000B4C53" w:rsidP="00510E1C">
      <w:pPr>
        <w:spacing w:after="240" w:line="240" w:lineRule="auto"/>
        <w:jc w:val="center"/>
        <w:rPr>
          <w:b/>
          <w:bCs/>
          <w:w w:val="150"/>
          <w:sz w:val="56"/>
          <w:szCs w:val="56"/>
          <w:lang w:val="en-GB"/>
        </w:rPr>
      </w:pPr>
      <w:r w:rsidRPr="0023239B">
        <w:rPr>
          <w:b/>
          <w:bCs/>
          <w:w w:val="150"/>
          <w:sz w:val="56"/>
          <w:szCs w:val="56"/>
          <w:lang w:val="en-GB"/>
        </w:rPr>
        <w:lastRenderedPageBreak/>
        <w:t>SUPER MOON</w:t>
      </w:r>
    </w:p>
    <w:p w14:paraId="23B92BA3" w14:textId="5867DEDE" w:rsidR="000B4C53" w:rsidRPr="0023239B" w:rsidRDefault="00C36776" w:rsidP="000B4C53">
      <w:pPr>
        <w:spacing w:after="0" w:line="240" w:lineRule="auto"/>
        <w:jc w:val="center"/>
        <w:rPr>
          <w:bCs/>
          <w:i/>
          <w:iCs/>
          <w:sz w:val="32"/>
          <w:szCs w:val="32"/>
          <w:lang w:val="en-GB"/>
        </w:rPr>
      </w:pPr>
      <w:r w:rsidRPr="0023239B">
        <w:rPr>
          <w:bCs/>
          <w:i/>
          <w:iCs/>
          <w:sz w:val="32"/>
          <w:szCs w:val="32"/>
          <w:lang w:val="en-GB"/>
        </w:rPr>
        <w:t>“</w:t>
      </w:r>
      <w:r w:rsidR="000B4C53" w:rsidRPr="0023239B">
        <w:rPr>
          <w:bCs/>
          <w:i/>
          <w:iCs/>
          <w:sz w:val="32"/>
          <w:szCs w:val="32"/>
          <w:lang w:val="en-GB"/>
        </w:rPr>
        <w:t>S</w:t>
      </w:r>
      <w:r w:rsidR="00DC6204">
        <w:rPr>
          <w:bCs/>
          <w:i/>
          <w:iCs/>
          <w:sz w:val="32"/>
          <w:szCs w:val="32"/>
          <w:lang w:val="en-GB"/>
        </w:rPr>
        <w:t>UPER MOON</w:t>
      </w:r>
      <w:r w:rsidR="000B4C53" w:rsidRPr="0023239B">
        <w:rPr>
          <w:bCs/>
          <w:i/>
          <w:iCs/>
          <w:sz w:val="32"/>
          <w:szCs w:val="32"/>
          <w:lang w:val="en-GB"/>
        </w:rPr>
        <w:t xml:space="preserve"> </w:t>
      </w:r>
      <w:r w:rsidRPr="0023239B">
        <w:rPr>
          <w:bCs/>
          <w:i/>
          <w:iCs/>
          <w:sz w:val="32"/>
          <w:szCs w:val="32"/>
          <w:lang w:val="en-GB"/>
        </w:rPr>
        <w:t xml:space="preserve">combines the cosmic world </w:t>
      </w:r>
      <w:r w:rsidR="00830D40">
        <w:rPr>
          <w:bCs/>
          <w:i/>
          <w:iCs/>
          <w:sz w:val="32"/>
          <w:szCs w:val="32"/>
          <w:lang w:val="en-GB"/>
        </w:rPr>
        <w:br/>
      </w:r>
      <w:r w:rsidRPr="0023239B">
        <w:rPr>
          <w:bCs/>
          <w:i/>
          <w:iCs/>
          <w:sz w:val="32"/>
          <w:szCs w:val="32"/>
          <w:lang w:val="en-GB"/>
        </w:rPr>
        <w:t xml:space="preserve">with that of artistry and </w:t>
      </w:r>
      <w:proofErr w:type="gramStart"/>
      <w:r w:rsidRPr="0023239B">
        <w:rPr>
          <w:bCs/>
          <w:i/>
          <w:iCs/>
          <w:sz w:val="32"/>
          <w:szCs w:val="32"/>
          <w:lang w:val="en-GB"/>
        </w:rPr>
        <w:t>techniques”</w:t>
      </w:r>
      <w:proofErr w:type="gramEnd"/>
    </w:p>
    <w:p w14:paraId="530C7DE0" w14:textId="6DD6EC40" w:rsidR="000B4C53" w:rsidRPr="0023239B" w:rsidRDefault="000B4C53" w:rsidP="00510E1C">
      <w:pPr>
        <w:spacing w:after="240" w:line="240" w:lineRule="auto"/>
        <w:jc w:val="center"/>
        <w:rPr>
          <w:bCs/>
          <w:sz w:val="32"/>
          <w:szCs w:val="32"/>
          <w:lang w:val="en-GB"/>
        </w:rPr>
      </w:pPr>
      <w:bookmarkStart w:id="0" w:name="_Hlk97022639"/>
      <w:r w:rsidRPr="0023239B">
        <w:rPr>
          <w:bCs/>
          <w:sz w:val="32"/>
          <w:szCs w:val="32"/>
          <w:lang w:val="en-GB"/>
        </w:rPr>
        <w:t>Jean-Marie Schaller</w:t>
      </w:r>
      <w:bookmarkEnd w:id="0"/>
    </w:p>
    <w:p w14:paraId="42ED4FA2" w14:textId="77777777" w:rsidR="00C36776" w:rsidRPr="0023239B" w:rsidRDefault="00C36776" w:rsidP="00C36776">
      <w:pPr>
        <w:spacing w:after="0"/>
        <w:rPr>
          <w:b/>
          <w:bCs/>
          <w:i/>
          <w:sz w:val="28"/>
          <w:szCs w:val="28"/>
          <w:lang w:val="en-GB"/>
        </w:rPr>
      </w:pPr>
      <w:r w:rsidRPr="0023239B">
        <w:rPr>
          <w:b/>
          <w:bCs/>
          <w:i/>
          <w:sz w:val="28"/>
          <w:szCs w:val="28"/>
          <w:lang w:val="en-GB"/>
        </w:rPr>
        <w:t xml:space="preserve">Why is the cosmic world so important to Louis </w:t>
      </w:r>
      <w:proofErr w:type="spellStart"/>
      <w:r w:rsidRPr="0023239B">
        <w:rPr>
          <w:b/>
          <w:bCs/>
          <w:i/>
          <w:sz w:val="28"/>
          <w:szCs w:val="28"/>
          <w:lang w:val="en-GB"/>
        </w:rPr>
        <w:t>Moinet</w:t>
      </w:r>
      <w:proofErr w:type="spellEnd"/>
      <w:r w:rsidRPr="0023239B">
        <w:rPr>
          <w:b/>
          <w:bCs/>
          <w:i/>
          <w:sz w:val="28"/>
          <w:szCs w:val="28"/>
          <w:lang w:val="en-GB"/>
        </w:rPr>
        <w:t>?</w:t>
      </w:r>
    </w:p>
    <w:p w14:paraId="2514E0B1" w14:textId="734481DF" w:rsidR="00C36776" w:rsidRDefault="00E5375B" w:rsidP="00C36776">
      <w:pPr>
        <w:spacing w:after="240" w:line="276" w:lineRule="auto"/>
        <w:jc w:val="both"/>
        <w:rPr>
          <w:iCs/>
          <w:sz w:val="24"/>
          <w:szCs w:val="24"/>
          <w:lang w:val="en-GB"/>
        </w:rPr>
      </w:pPr>
      <w:r>
        <w:rPr>
          <w:noProof/>
        </w:rPr>
        <w:drawing>
          <wp:anchor distT="0" distB="0" distL="114300" distR="114300" simplePos="0" relativeHeight="251664384" behindDoc="0" locked="0" layoutInCell="1" allowOverlap="1" wp14:anchorId="2054A8E0" wp14:editId="328C6FB6">
            <wp:simplePos x="0" y="0"/>
            <wp:positionH relativeFrom="margin">
              <wp:align>center</wp:align>
            </wp:positionH>
            <wp:positionV relativeFrom="paragraph">
              <wp:posOffset>950595</wp:posOffset>
            </wp:positionV>
            <wp:extent cx="3208655" cy="2268855"/>
            <wp:effectExtent l="0" t="0" r="0" b="0"/>
            <wp:wrapTopAndBottom/>
            <wp:docPr id="1" name="Image 1" descr="Une image contenant méta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métal&#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8655" cy="22688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6776" w:rsidRPr="0023239B">
        <w:rPr>
          <w:iCs/>
          <w:sz w:val="24"/>
          <w:szCs w:val="24"/>
          <w:lang w:val="en-GB"/>
        </w:rPr>
        <w:t xml:space="preserve">Louis </w:t>
      </w:r>
      <w:proofErr w:type="spellStart"/>
      <w:r w:rsidR="00C36776" w:rsidRPr="0023239B">
        <w:rPr>
          <w:iCs/>
          <w:sz w:val="24"/>
          <w:szCs w:val="24"/>
          <w:lang w:val="en-GB"/>
        </w:rPr>
        <w:t>Moinet</w:t>
      </w:r>
      <w:proofErr w:type="spellEnd"/>
      <w:r w:rsidR="00C36776" w:rsidRPr="0023239B">
        <w:rPr>
          <w:iCs/>
          <w:sz w:val="24"/>
          <w:szCs w:val="24"/>
          <w:lang w:val="en-GB"/>
        </w:rPr>
        <w:t xml:space="preserve"> invented the chronograph in 1816, to meet the needs of his astronomical observations. This hitherto unknown instrument was indeed associated with the unit of measurement of his astronomical transit instrument: the </w:t>
      </w:r>
      <w:r w:rsidR="00C36776" w:rsidRPr="0023239B">
        <w:rPr>
          <w:i/>
          <w:sz w:val="24"/>
          <w:szCs w:val="24"/>
          <w:lang w:val="en-GB"/>
        </w:rPr>
        <w:t>tierce</w:t>
      </w:r>
      <w:r w:rsidR="00C36776" w:rsidRPr="0023239B">
        <w:rPr>
          <w:iCs/>
          <w:sz w:val="24"/>
          <w:szCs w:val="24"/>
          <w:lang w:val="en-GB"/>
        </w:rPr>
        <w:t>, which corresponds to 1/60</w:t>
      </w:r>
      <w:r w:rsidR="00C36776" w:rsidRPr="0023239B">
        <w:rPr>
          <w:iCs/>
          <w:sz w:val="24"/>
          <w:szCs w:val="24"/>
          <w:vertAlign w:val="superscript"/>
          <w:lang w:val="en-GB"/>
        </w:rPr>
        <w:t>th</w:t>
      </w:r>
      <w:r w:rsidR="00C36776" w:rsidRPr="0023239B">
        <w:rPr>
          <w:iCs/>
          <w:sz w:val="24"/>
          <w:szCs w:val="24"/>
          <w:lang w:val="en-GB"/>
        </w:rPr>
        <w:t xml:space="preserve"> of a second.</w:t>
      </w:r>
    </w:p>
    <w:p w14:paraId="01379EEC" w14:textId="1140853F" w:rsidR="00E5375B" w:rsidRPr="0023239B" w:rsidRDefault="00E5375B" w:rsidP="00E5375B">
      <w:pPr>
        <w:spacing w:after="0" w:line="276" w:lineRule="auto"/>
        <w:jc w:val="both"/>
        <w:rPr>
          <w:iCs/>
          <w:sz w:val="24"/>
          <w:szCs w:val="24"/>
          <w:lang w:val="en-GB"/>
        </w:rPr>
      </w:pPr>
    </w:p>
    <w:p w14:paraId="54F135D1" w14:textId="6AF417AE" w:rsidR="000B4C53" w:rsidRPr="0023239B" w:rsidRDefault="00C36776" w:rsidP="000B4C53">
      <w:pPr>
        <w:spacing w:after="0"/>
        <w:rPr>
          <w:b/>
          <w:bCs/>
          <w:i/>
          <w:sz w:val="28"/>
          <w:szCs w:val="28"/>
          <w:lang w:val="en-GB"/>
        </w:rPr>
      </w:pPr>
      <w:r w:rsidRPr="0023239B">
        <w:rPr>
          <w:b/>
          <w:bCs/>
          <w:i/>
          <w:sz w:val="28"/>
          <w:szCs w:val="28"/>
          <w:lang w:val="en-GB"/>
        </w:rPr>
        <w:t>What does “</w:t>
      </w:r>
      <w:r w:rsidR="00DC6204">
        <w:rPr>
          <w:b/>
          <w:bCs/>
          <w:i/>
          <w:sz w:val="28"/>
          <w:szCs w:val="28"/>
          <w:lang w:val="en-GB"/>
        </w:rPr>
        <w:t>supermoon</w:t>
      </w:r>
      <w:r w:rsidRPr="0023239B">
        <w:rPr>
          <w:b/>
          <w:bCs/>
          <w:i/>
          <w:sz w:val="28"/>
          <w:szCs w:val="28"/>
          <w:lang w:val="en-GB"/>
        </w:rPr>
        <w:t>” mean</w:t>
      </w:r>
      <w:r w:rsidR="00AC3DDE">
        <w:rPr>
          <w:b/>
          <w:bCs/>
          <w:i/>
          <w:sz w:val="28"/>
          <w:szCs w:val="28"/>
          <w:lang w:val="en-GB"/>
        </w:rPr>
        <w:t>?</w:t>
      </w:r>
    </w:p>
    <w:p w14:paraId="059323E8" w14:textId="61A0B785" w:rsidR="0087563A" w:rsidRPr="0023239B" w:rsidRDefault="0087563A" w:rsidP="00510E1C">
      <w:pPr>
        <w:spacing w:after="240"/>
        <w:jc w:val="both"/>
        <w:rPr>
          <w:iCs/>
          <w:sz w:val="24"/>
          <w:szCs w:val="24"/>
          <w:lang w:val="en-GB"/>
        </w:rPr>
      </w:pPr>
      <w:r w:rsidRPr="0023239B">
        <w:rPr>
          <w:iCs/>
          <w:sz w:val="24"/>
          <w:szCs w:val="24"/>
          <w:lang w:val="en-GB"/>
        </w:rPr>
        <w:t xml:space="preserve">A </w:t>
      </w:r>
      <w:r w:rsidR="00DC6204">
        <w:rPr>
          <w:iCs/>
          <w:sz w:val="24"/>
          <w:szCs w:val="24"/>
          <w:lang w:val="en-GB"/>
        </w:rPr>
        <w:t>supermoon</w:t>
      </w:r>
      <w:r w:rsidRPr="0023239B">
        <w:rPr>
          <w:iCs/>
          <w:sz w:val="24"/>
          <w:szCs w:val="24"/>
          <w:lang w:val="en-GB"/>
        </w:rPr>
        <w:t xml:space="preserve"> is a full or new moon </w:t>
      </w:r>
      <w:r w:rsidR="00C36776" w:rsidRPr="0023239B">
        <w:rPr>
          <w:iCs/>
          <w:sz w:val="24"/>
          <w:szCs w:val="24"/>
          <w:lang w:val="en-GB"/>
        </w:rPr>
        <w:t xml:space="preserve">corresponding to the moment when the orbit of this satellite is closest (perigee) to </w:t>
      </w:r>
      <w:r w:rsidRPr="0023239B">
        <w:rPr>
          <w:iCs/>
          <w:sz w:val="24"/>
          <w:szCs w:val="24"/>
          <w:lang w:val="en-GB"/>
        </w:rPr>
        <w:t>Earth. This rare phenomenon occurred on 14 November 2016, with the Moon at 356 511 km from the centre of the Earth, the closest occurrence since 1948. It will not be closer until 2034.</w:t>
      </w:r>
    </w:p>
    <w:p w14:paraId="061AA342" w14:textId="5FD0620A" w:rsidR="000B4C53" w:rsidRPr="0023239B" w:rsidRDefault="00DC6204" w:rsidP="00510E1C">
      <w:pPr>
        <w:spacing w:after="0"/>
        <w:rPr>
          <w:b/>
          <w:bCs/>
          <w:i/>
          <w:sz w:val="28"/>
          <w:szCs w:val="28"/>
          <w:lang w:val="en-GB"/>
        </w:rPr>
      </w:pPr>
      <w:r>
        <w:rPr>
          <w:b/>
          <w:bCs/>
          <w:i/>
          <w:sz w:val="28"/>
          <w:szCs w:val="28"/>
          <w:lang w:val="en-GB"/>
        </w:rPr>
        <w:t>SUPER MOON</w:t>
      </w:r>
      <w:r w:rsidR="000B4C53" w:rsidRPr="0023239B">
        <w:rPr>
          <w:b/>
          <w:bCs/>
          <w:i/>
          <w:sz w:val="28"/>
          <w:szCs w:val="28"/>
          <w:lang w:val="en-GB"/>
        </w:rPr>
        <w:t xml:space="preserve">, </w:t>
      </w:r>
      <w:r w:rsidR="00C36776" w:rsidRPr="0023239B">
        <w:rPr>
          <w:b/>
          <w:bCs/>
          <w:i/>
          <w:sz w:val="28"/>
          <w:szCs w:val="28"/>
          <w:lang w:val="en-GB"/>
        </w:rPr>
        <w:t>a character-filled creation</w:t>
      </w:r>
    </w:p>
    <w:p w14:paraId="4AECF125" w14:textId="66B68D2B" w:rsidR="00C36776" w:rsidRPr="0023239B" w:rsidRDefault="00C36776" w:rsidP="00C36776">
      <w:pPr>
        <w:spacing w:after="240" w:line="276" w:lineRule="auto"/>
        <w:jc w:val="both"/>
        <w:rPr>
          <w:iCs/>
          <w:sz w:val="24"/>
          <w:szCs w:val="24"/>
          <w:lang w:val="en-GB"/>
        </w:rPr>
      </w:pPr>
      <w:r w:rsidRPr="0023239B">
        <w:rPr>
          <w:iCs/>
          <w:sz w:val="24"/>
          <w:szCs w:val="24"/>
          <w:lang w:val="en-GB"/>
        </w:rPr>
        <w:t>This modern timepiece aims to combine the visionary talent of the inventor of the chronograph and high frequency with contemporary architectural work. The essential elements are outlined below</w:t>
      </w:r>
      <w:r w:rsidR="00830D40">
        <w:rPr>
          <w:iCs/>
          <w:sz w:val="24"/>
          <w:szCs w:val="24"/>
          <w:lang w:val="en-GB"/>
        </w:rPr>
        <w:t>.</w:t>
      </w:r>
    </w:p>
    <w:p w14:paraId="19C37324" w14:textId="77777777" w:rsidR="00E5375B" w:rsidRDefault="00E5375B">
      <w:pPr>
        <w:rPr>
          <w:b/>
          <w:bCs/>
          <w:i/>
          <w:sz w:val="24"/>
          <w:szCs w:val="24"/>
          <w:lang w:val="en-GB"/>
        </w:rPr>
      </w:pPr>
      <w:r>
        <w:rPr>
          <w:b/>
          <w:bCs/>
          <w:i/>
          <w:sz w:val="24"/>
          <w:szCs w:val="24"/>
          <w:lang w:val="en-GB"/>
        </w:rPr>
        <w:br w:type="page"/>
      </w:r>
    </w:p>
    <w:p w14:paraId="3EA32FD8" w14:textId="2DBC7186" w:rsidR="00C36776" w:rsidRPr="00830D40" w:rsidRDefault="00C36776" w:rsidP="00C36776">
      <w:pPr>
        <w:spacing w:after="0"/>
        <w:jc w:val="both"/>
        <w:rPr>
          <w:i/>
          <w:color w:val="000000" w:themeColor="text1"/>
          <w:sz w:val="24"/>
          <w:szCs w:val="24"/>
          <w:lang w:val="en-GB"/>
        </w:rPr>
      </w:pPr>
      <w:r w:rsidRPr="00830D40">
        <w:rPr>
          <w:b/>
          <w:bCs/>
          <w:i/>
          <w:sz w:val="24"/>
          <w:szCs w:val="24"/>
          <w:lang w:val="en-GB"/>
        </w:rPr>
        <w:lastRenderedPageBreak/>
        <w:t xml:space="preserve">The dial – a witness to the conquest of space </w:t>
      </w:r>
    </w:p>
    <w:p w14:paraId="5451C097" w14:textId="40C7418A" w:rsidR="0023239B" w:rsidRDefault="00E5375B" w:rsidP="00510E1C">
      <w:pPr>
        <w:spacing w:after="120"/>
        <w:jc w:val="both"/>
        <w:rPr>
          <w:iCs/>
          <w:sz w:val="24"/>
          <w:szCs w:val="24"/>
          <w:lang w:val="en-GB"/>
        </w:rPr>
      </w:pPr>
      <w:r w:rsidRPr="00E5375B">
        <w:rPr>
          <w:iCs/>
          <w:noProof/>
          <w:sz w:val="24"/>
          <w:szCs w:val="24"/>
          <w:lang w:val="en-GB"/>
        </w:rPr>
        <w:drawing>
          <wp:anchor distT="0" distB="0" distL="114300" distR="114300" simplePos="0" relativeHeight="251666432" behindDoc="0" locked="0" layoutInCell="1" allowOverlap="1" wp14:anchorId="4A507F04" wp14:editId="692C3B5B">
            <wp:simplePos x="0" y="0"/>
            <wp:positionH relativeFrom="margin">
              <wp:posOffset>2628265</wp:posOffset>
            </wp:positionH>
            <wp:positionV relativeFrom="paragraph">
              <wp:posOffset>935990</wp:posOffset>
            </wp:positionV>
            <wp:extent cx="3132455" cy="2591435"/>
            <wp:effectExtent l="0" t="0" r="0" b="0"/>
            <wp:wrapSquare wrapText="bothSides"/>
            <wp:docPr id="5" name="Image 5"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montre&#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3132455" cy="2591435"/>
                    </a:xfrm>
                    <a:prstGeom prst="rect">
                      <a:avLst/>
                    </a:prstGeom>
                  </pic:spPr>
                </pic:pic>
              </a:graphicData>
            </a:graphic>
            <wp14:sizeRelH relativeFrom="page">
              <wp14:pctWidth>0</wp14:pctWidth>
            </wp14:sizeRelH>
            <wp14:sizeRelV relativeFrom="page">
              <wp14:pctHeight>0</wp14:pctHeight>
            </wp14:sizeRelV>
          </wp:anchor>
        </w:drawing>
      </w:r>
      <w:r w:rsidRPr="00E5375B">
        <w:rPr>
          <w:iCs/>
          <w:noProof/>
          <w:sz w:val="24"/>
          <w:szCs w:val="24"/>
          <w:lang w:val="en-GB"/>
        </w:rPr>
        <w:drawing>
          <wp:anchor distT="0" distB="0" distL="114300" distR="114300" simplePos="0" relativeHeight="251667456" behindDoc="0" locked="0" layoutInCell="1" allowOverlap="1" wp14:anchorId="753D35D7" wp14:editId="2400E4C8">
            <wp:simplePos x="0" y="0"/>
            <wp:positionH relativeFrom="margin">
              <wp:posOffset>0</wp:posOffset>
            </wp:positionH>
            <wp:positionV relativeFrom="paragraph">
              <wp:posOffset>926465</wp:posOffset>
            </wp:positionV>
            <wp:extent cx="2502264" cy="2592000"/>
            <wp:effectExtent l="0" t="0" r="0" b="0"/>
            <wp:wrapSquare wrapText="bothSides"/>
            <wp:docPr id="6" name="Image 5" descr="Une image contenant nature, cratère, noir&#10;&#10;Description générée automatiquement">
              <a:extLst xmlns:a="http://schemas.openxmlformats.org/drawingml/2006/main">
                <a:ext uri="{FF2B5EF4-FFF2-40B4-BE49-F238E27FC236}">
                  <a16:creationId xmlns:a16="http://schemas.microsoft.com/office/drawing/2014/main" id="{94C48BEB-FD9D-4A29-A952-0BD359B7DF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nature, cratère, noir&#10;&#10;Description générée automatiquement">
                      <a:extLst>
                        <a:ext uri="{FF2B5EF4-FFF2-40B4-BE49-F238E27FC236}">
                          <a16:creationId xmlns:a16="http://schemas.microsoft.com/office/drawing/2014/main" id="{94C48BEB-FD9D-4A29-A952-0BD359B7DF2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2264" cy="2592000"/>
                    </a:xfrm>
                    <a:prstGeom prst="rect">
                      <a:avLst/>
                    </a:prstGeom>
                  </pic:spPr>
                </pic:pic>
              </a:graphicData>
            </a:graphic>
            <wp14:sizeRelH relativeFrom="page">
              <wp14:pctWidth>0</wp14:pctWidth>
            </wp14:sizeRelH>
            <wp14:sizeRelV relativeFrom="page">
              <wp14:pctHeight>0</wp14:pctHeight>
            </wp14:sizeRelV>
          </wp:anchor>
        </w:drawing>
      </w:r>
      <w:r w:rsidR="00C36776" w:rsidRPr="0023239B">
        <w:rPr>
          <w:iCs/>
          <w:sz w:val="24"/>
          <w:szCs w:val="24"/>
          <w:lang w:val="en-GB"/>
        </w:rPr>
        <w:t>The dial depicts the first extra-terrestrial view of the Moon, as provided by Apollo 8 in 1968.</w:t>
      </w:r>
      <w:r w:rsidR="0023239B" w:rsidRPr="0023239B">
        <w:rPr>
          <w:iCs/>
          <w:sz w:val="24"/>
          <w:szCs w:val="24"/>
          <w:lang w:val="en-GB"/>
        </w:rPr>
        <w:t xml:space="preserve"> The engraving results from hand-crafted hammering creating pleasing contrasts on the lunar surface. The finish features two light and dark tones resulting from light brushing performed after nickel-plating the dial.</w:t>
      </w:r>
    </w:p>
    <w:p w14:paraId="16E828BD" w14:textId="624E49E4" w:rsidR="00E5375B" w:rsidRPr="0023239B" w:rsidRDefault="00E5375B" w:rsidP="00E5375B">
      <w:pPr>
        <w:spacing w:after="0"/>
        <w:jc w:val="both"/>
        <w:rPr>
          <w:iCs/>
          <w:sz w:val="24"/>
          <w:szCs w:val="24"/>
          <w:lang w:val="en-GB"/>
        </w:rPr>
      </w:pPr>
    </w:p>
    <w:p w14:paraId="4984C43B" w14:textId="3080998A" w:rsidR="0023239B" w:rsidRDefault="00E5375B" w:rsidP="00830D40">
      <w:pPr>
        <w:spacing w:after="240" w:line="276" w:lineRule="auto"/>
        <w:jc w:val="both"/>
        <w:rPr>
          <w:iCs/>
          <w:sz w:val="24"/>
          <w:szCs w:val="24"/>
          <w:lang w:val="en-GB"/>
        </w:rPr>
      </w:pPr>
      <w:r>
        <w:rPr>
          <w:iCs/>
          <w:noProof/>
          <w:sz w:val="24"/>
          <w:szCs w:val="24"/>
        </w:rPr>
        <w:drawing>
          <wp:anchor distT="0" distB="0" distL="114300" distR="114300" simplePos="0" relativeHeight="251669504" behindDoc="0" locked="0" layoutInCell="1" allowOverlap="1" wp14:anchorId="1E21E1B7" wp14:editId="0DBF5AB1">
            <wp:simplePos x="0" y="0"/>
            <wp:positionH relativeFrom="margin">
              <wp:align>center</wp:align>
            </wp:positionH>
            <wp:positionV relativeFrom="paragraph">
              <wp:posOffset>986155</wp:posOffset>
            </wp:positionV>
            <wp:extent cx="5334000" cy="3556000"/>
            <wp:effectExtent l="0" t="0" r="0" b="6350"/>
            <wp:wrapTopAndBottom/>
            <wp:docPr id="11" name="Image 11" descr="Une image contenant personne, main, montr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personne, main, montre, intérieur&#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355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3239B" w:rsidRPr="0023239B">
        <w:rPr>
          <w:iCs/>
          <w:sz w:val="24"/>
          <w:szCs w:val="24"/>
          <w:lang w:val="en-GB"/>
        </w:rPr>
        <w:t>It has an opening between 8 o'clock and 12 o'clock, revealing each beat of its exclusive calibre including the escapement operating at a rate of 28,800 vib</w:t>
      </w:r>
      <w:r w:rsidR="00175388">
        <w:rPr>
          <w:iCs/>
          <w:sz w:val="24"/>
          <w:szCs w:val="24"/>
          <w:lang w:val="en-GB"/>
        </w:rPr>
        <w:t>rations</w:t>
      </w:r>
      <w:r w:rsidR="0023239B" w:rsidRPr="0023239B">
        <w:rPr>
          <w:iCs/>
          <w:sz w:val="24"/>
          <w:szCs w:val="24"/>
          <w:lang w:val="en-GB"/>
        </w:rPr>
        <w:t xml:space="preserve">/hour, as well as the off-centre </w:t>
      </w:r>
      <w:proofErr w:type="gramStart"/>
      <w:r w:rsidR="0023239B" w:rsidRPr="0023239B">
        <w:rPr>
          <w:iCs/>
          <w:sz w:val="24"/>
          <w:szCs w:val="24"/>
          <w:lang w:val="en-GB"/>
        </w:rPr>
        <w:t>seconds</w:t>
      </w:r>
      <w:proofErr w:type="gramEnd"/>
      <w:r w:rsidR="0023239B" w:rsidRPr="0023239B">
        <w:rPr>
          <w:iCs/>
          <w:sz w:val="24"/>
          <w:szCs w:val="24"/>
          <w:lang w:val="en-GB"/>
        </w:rPr>
        <w:t xml:space="preserve"> hand. Everything is arranged to ensure that the eye loses nothing of intricate workings of this SUPER MOON watch.</w:t>
      </w:r>
    </w:p>
    <w:p w14:paraId="79084DBD" w14:textId="4BE61A17" w:rsidR="000B4C53" w:rsidRPr="00830D40" w:rsidRDefault="00E5375B" w:rsidP="00830D40">
      <w:pPr>
        <w:spacing w:after="0"/>
        <w:jc w:val="both"/>
        <w:rPr>
          <w:b/>
          <w:bCs/>
          <w:i/>
          <w:sz w:val="24"/>
          <w:szCs w:val="24"/>
          <w:lang w:val="en-GB"/>
        </w:rPr>
      </w:pPr>
      <w:r>
        <w:rPr>
          <w:noProof/>
        </w:rPr>
        <w:lastRenderedPageBreak/>
        <w:drawing>
          <wp:anchor distT="0" distB="0" distL="114300" distR="114300" simplePos="0" relativeHeight="251671552" behindDoc="0" locked="0" layoutInCell="1" allowOverlap="1" wp14:anchorId="704CED1B" wp14:editId="0E051CE6">
            <wp:simplePos x="0" y="0"/>
            <wp:positionH relativeFrom="margin">
              <wp:posOffset>3649345</wp:posOffset>
            </wp:positionH>
            <wp:positionV relativeFrom="paragraph">
              <wp:posOffset>191135</wp:posOffset>
            </wp:positionV>
            <wp:extent cx="2139950" cy="1418590"/>
            <wp:effectExtent l="0" t="0" r="0" b="0"/>
            <wp:wrapSquare wrapText="bothSides"/>
            <wp:docPr id="8" name="Image 8" descr="Une image contenant chocola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chocolat&#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9950" cy="141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23239B" w:rsidRPr="00830D40">
        <w:rPr>
          <w:b/>
          <w:bCs/>
          <w:i/>
          <w:sz w:val="24"/>
          <w:szCs w:val="24"/>
          <w:lang w:val="en-GB"/>
        </w:rPr>
        <w:t>The Moon</w:t>
      </w:r>
      <w:r w:rsidR="000B4C53" w:rsidRPr="00830D40">
        <w:rPr>
          <w:b/>
          <w:bCs/>
          <w:i/>
          <w:sz w:val="24"/>
          <w:szCs w:val="24"/>
          <w:lang w:val="en-GB"/>
        </w:rPr>
        <w:t xml:space="preserve"> – </w:t>
      </w:r>
      <w:r w:rsidR="0023239B" w:rsidRPr="00830D40">
        <w:rPr>
          <w:b/>
          <w:bCs/>
          <w:i/>
          <w:sz w:val="24"/>
          <w:szCs w:val="24"/>
          <w:lang w:val="en-GB"/>
        </w:rPr>
        <w:t>an authentic lunar meteorite fragment</w:t>
      </w:r>
      <w:r w:rsidR="000B4C53" w:rsidRPr="00830D40">
        <w:rPr>
          <w:b/>
          <w:bCs/>
          <w:i/>
          <w:sz w:val="24"/>
          <w:szCs w:val="24"/>
          <w:lang w:val="en-GB"/>
        </w:rPr>
        <w:t xml:space="preserve"> </w:t>
      </w:r>
    </w:p>
    <w:p w14:paraId="5BA28F64" w14:textId="5A82182B" w:rsidR="0023239B" w:rsidRPr="0023239B" w:rsidRDefault="000B4C53" w:rsidP="00510E1C">
      <w:pPr>
        <w:spacing w:after="120"/>
        <w:jc w:val="both"/>
        <w:rPr>
          <w:iCs/>
          <w:sz w:val="24"/>
          <w:szCs w:val="24"/>
          <w:lang w:val="en-GB"/>
        </w:rPr>
      </w:pPr>
      <w:r w:rsidRPr="0023239B">
        <w:rPr>
          <w:iCs/>
          <w:sz w:val="24"/>
          <w:szCs w:val="24"/>
          <w:lang w:val="en-GB"/>
        </w:rPr>
        <w:t xml:space="preserve">Louis </w:t>
      </w:r>
      <w:proofErr w:type="spellStart"/>
      <w:r w:rsidRPr="0023239B">
        <w:rPr>
          <w:iCs/>
          <w:sz w:val="24"/>
          <w:szCs w:val="24"/>
          <w:lang w:val="en-GB"/>
        </w:rPr>
        <w:t>Moinet</w:t>
      </w:r>
      <w:proofErr w:type="spellEnd"/>
      <w:r w:rsidRPr="0023239B">
        <w:rPr>
          <w:iCs/>
          <w:sz w:val="24"/>
          <w:szCs w:val="24"/>
          <w:lang w:val="en-GB"/>
        </w:rPr>
        <w:t xml:space="preserve"> </w:t>
      </w:r>
      <w:r w:rsidR="0023239B" w:rsidRPr="0023239B">
        <w:rPr>
          <w:iCs/>
          <w:sz w:val="24"/>
          <w:szCs w:val="24"/>
          <w:lang w:val="en-GB"/>
        </w:rPr>
        <w:t xml:space="preserve">offers exclusive real fragments of the Moon. This is an extremely rare and precious material, as only </w:t>
      </w:r>
      <w:r w:rsidR="009B777A">
        <w:rPr>
          <w:iCs/>
          <w:sz w:val="24"/>
          <w:szCs w:val="24"/>
          <w:lang w:val="en-GB"/>
        </w:rPr>
        <w:t>371</w:t>
      </w:r>
      <w:r w:rsidR="0023239B" w:rsidRPr="0023239B">
        <w:rPr>
          <w:iCs/>
          <w:sz w:val="24"/>
          <w:szCs w:val="24"/>
          <w:lang w:val="en-GB"/>
        </w:rPr>
        <w:t xml:space="preserve"> lunar meteorites are known to exist worldwide.</w:t>
      </w:r>
    </w:p>
    <w:p w14:paraId="43D23AC3" w14:textId="7BBB5FD8" w:rsidR="0023239B" w:rsidRDefault="0023239B" w:rsidP="00510E1C">
      <w:pPr>
        <w:spacing w:after="120"/>
        <w:jc w:val="both"/>
        <w:rPr>
          <w:iCs/>
          <w:sz w:val="24"/>
          <w:szCs w:val="24"/>
          <w:lang w:val="en-GB"/>
        </w:rPr>
      </w:pPr>
      <w:r w:rsidRPr="0023239B">
        <w:rPr>
          <w:iCs/>
          <w:sz w:val="24"/>
          <w:szCs w:val="24"/>
          <w:lang w:val="en-GB"/>
        </w:rPr>
        <w:t>This meteorite travelled more than 400,000 kilometres through intersidereal space before being captured by Earth’s gravity and landing in the Dhofar Desert in Oman.</w:t>
      </w:r>
    </w:p>
    <w:p w14:paraId="29DF6172" w14:textId="489858FE" w:rsidR="00E5375B" w:rsidRDefault="00E5375B" w:rsidP="00E5375B">
      <w:pPr>
        <w:tabs>
          <w:tab w:val="left" w:pos="6663"/>
        </w:tabs>
        <w:spacing w:after="120"/>
        <w:jc w:val="both"/>
        <w:rPr>
          <w:iCs/>
          <w:sz w:val="24"/>
          <w:szCs w:val="24"/>
          <w:lang w:val="en-GB"/>
        </w:rPr>
      </w:pPr>
      <w:r>
        <w:rPr>
          <w:iCs/>
          <w:sz w:val="24"/>
          <w:szCs w:val="24"/>
          <w:lang w:val="en-GB"/>
        </w:rPr>
        <w:tab/>
        <w:t>Lunar meteorite</w:t>
      </w:r>
    </w:p>
    <w:p w14:paraId="10370DE0" w14:textId="753DBAA9" w:rsidR="00E5375B" w:rsidRDefault="00E5375B" w:rsidP="00510E1C">
      <w:pPr>
        <w:spacing w:after="120"/>
        <w:jc w:val="both"/>
        <w:rPr>
          <w:iCs/>
          <w:sz w:val="24"/>
          <w:szCs w:val="24"/>
          <w:lang w:val="en-GB"/>
        </w:rPr>
      </w:pPr>
      <w:r>
        <w:rPr>
          <w:iCs/>
          <w:noProof/>
          <w:sz w:val="24"/>
          <w:szCs w:val="24"/>
        </w:rPr>
        <w:drawing>
          <wp:anchor distT="0" distB="0" distL="114300" distR="114300" simplePos="0" relativeHeight="251673600" behindDoc="0" locked="0" layoutInCell="1" allowOverlap="1" wp14:anchorId="58346206" wp14:editId="72DB3E4A">
            <wp:simplePos x="0" y="0"/>
            <wp:positionH relativeFrom="margin">
              <wp:align>center</wp:align>
            </wp:positionH>
            <wp:positionV relativeFrom="paragraph">
              <wp:posOffset>400050</wp:posOffset>
            </wp:positionV>
            <wp:extent cx="4664710" cy="3267075"/>
            <wp:effectExtent l="0" t="0" r="2540" b="9525"/>
            <wp:wrapTopAndBottom/>
            <wp:docPr id="7" name="Image 7" descr="Une image contenant nature, ciel noctur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nature, ciel nocturne&#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64710" cy="3267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58DC0D" w14:textId="7E71F7D6" w:rsidR="0023239B" w:rsidRPr="0023239B" w:rsidRDefault="0023239B" w:rsidP="00E5375B">
      <w:pPr>
        <w:spacing w:before="360" w:after="120"/>
        <w:jc w:val="both"/>
        <w:rPr>
          <w:iCs/>
          <w:sz w:val="24"/>
          <w:szCs w:val="24"/>
          <w:lang w:val="en-GB"/>
        </w:rPr>
      </w:pPr>
      <w:r>
        <w:rPr>
          <w:iCs/>
          <w:sz w:val="24"/>
          <w:szCs w:val="24"/>
          <w:lang w:val="en-GB"/>
        </w:rPr>
        <w:t xml:space="preserve">It has now been transformed into </w:t>
      </w:r>
      <w:proofErr w:type="gramStart"/>
      <w:r>
        <w:rPr>
          <w:iCs/>
          <w:sz w:val="24"/>
          <w:szCs w:val="24"/>
          <w:lang w:val="en-GB"/>
        </w:rPr>
        <w:t xml:space="preserve">an </w:t>
      </w:r>
      <w:proofErr w:type="spellStart"/>
      <w:r w:rsidRPr="009B777A">
        <w:rPr>
          <w:i/>
          <w:sz w:val="24"/>
          <w:szCs w:val="24"/>
          <w:lang w:val="en-GB"/>
        </w:rPr>
        <w:t>objet</w:t>
      </w:r>
      <w:proofErr w:type="spellEnd"/>
      <w:r w:rsidRPr="009B777A">
        <w:rPr>
          <w:i/>
          <w:sz w:val="24"/>
          <w:szCs w:val="24"/>
          <w:lang w:val="en-GB"/>
        </w:rPr>
        <w:t xml:space="preserve"> d’art</w:t>
      </w:r>
      <w:proofErr w:type="gramEnd"/>
      <w:r>
        <w:rPr>
          <w:iCs/>
          <w:sz w:val="24"/>
          <w:szCs w:val="24"/>
          <w:lang w:val="en-GB"/>
        </w:rPr>
        <w:t>, sculpted by the expert hands of Daniel Haas and suspended above the void, protected by an anodised aluminium capsule with a shiny black base to</w:t>
      </w:r>
      <w:r w:rsidR="00175388">
        <w:rPr>
          <w:iCs/>
          <w:sz w:val="24"/>
          <w:szCs w:val="24"/>
          <w:lang w:val="en-GB"/>
        </w:rPr>
        <w:t xml:space="preserve"> strike a contrast with the night star. </w:t>
      </w:r>
    </w:p>
    <w:p w14:paraId="53BC7FCF" w14:textId="77777777" w:rsidR="00E5375B" w:rsidRDefault="00E5375B">
      <w:pPr>
        <w:rPr>
          <w:b/>
          <w:bCs/>
          <w:i/>
          <w:sz w:val="24"/>
          <w:szCs w:val="24"/>
          <w:lang w:val="en-GB"/>
        </w:rPr>
      </w:pPr>
      <w:r>
        <w:rPr>
          <w:b/>
          <w:bCs/>
          <w:i/>
          <w:sz w:val="24"/>
          <w:szCs w:val="24"/>
          <w:lang w:val="en-GB"/>
        </w:rPr>
        <w:br w:type="page"/>
      </w:r>
    </w:p>
    <w:p w14:paraId="4FB9ECB2" w14:textId="5FF1A10E" w:rsidR="00175388" w:rsidRPr="00830D40" w:rsidRDefault="00175388" w:rsidP="00830D40">
      <w:pPr>
        <w:spacing w:after="0"/>
        <w:jc w:val="both"/>
        <w:rPr>
          <w:b/>
          <w:bCs/>
          <w:i/>
          <w:sz w:val="24"/>
          <w:szCs w:val="24"/>
          <w:lang w:val="en-GB"/>
        </w:rPr>
      </w:pPr>
      <w:r w:rsidRPr="00830D40">
        <w:rPr>
          <w:b/>
          <w:bCs/>
          <w:i/>
          <w:sz w:val="24"/>
          <w:szCs w:val="24"/>
          <w:lang w:val="en-GB"/>
        </w:rPr>
        <w:lastRenderedPageBreak/>
        <w:t>The hour-markers – light and radiance</w:t>
      </w:r>
    </w:p>
    <w:p w14:paraId="2ABA3BB0" w14:textId="1D39A778" w:rsidR="00175388" w:rsidRPr="00531058" w:rsidRDefault="00175388" w:rsidP="00175388">
      <w:pPr>
        <w:spacing w:after="120" w:line="276" w:lineRule="auto"/>
        <w:jc w:val="both"/>
        <w:rPr>
          <w:iCs/>
          <w:sz w:val="24"/>
          <w:szCs w:val="24"/>
          <w:lang w:val="en-GB"/>
        </w:rPr>
      </w:pPr>
      <w:r>
        <w:rPr>
          <w:iCs/>
          <w:sz w:val="24"/>
          <w:szCs w:val="24"/>
          <w:lang w:val="en-GB"/>
        </w:rPr>
        <w:t>Representing an</w:t>
      </w:r>
      <w:r w:rsidRPr="00531058">
        <w:rPr>
          <w:iCs/>
          <w:sz w:val="24"/>
          <w:szCs w:val="24"/>
          <w:lang w:val="en-GB"/>
        </w:rPr>
        <w:t xml:space="preserve"> essential stylistic element in this creation, the </w:t>
      </w:r>
      <w:r>
        <w:rPr>
          <w:iCs/>
          <w:sz w:val="24"/>
          <w:szCs w:val="24"/>
          <w:lang w:val="en-GB"/>
        </w:rPr>
        <w:t xml:space="preserve">hour-markers involve an extremely sophisticated </w:t>
      </w:r>
      <w:r w:rsidR="008308A4">
        <w:rPr>
          <w:iCs/>
          <w:sz w:val="24"/>
          <w:szCs w:val="24"/>
          <w:lang w:val="en-GB"/>
        </w:rPr>
        <w:t>manufacture</w:t>
      </w:r>
      <w:r>
        <w:rPr>
          <w:iCs/>
          <w:sz w:val="24"/>
          <w:szCs w:val="24"/>
          <w:lang w:val="en-GB"/>
        </w:rPr>
        <w:t xml:space="preserve"> process</w:t>
      </w:r>
      <w:r w:rsidRPr="00531058">
        <w:rPr>
          <w:iCs/>
          <w:sz w:val="24"/>
          <w:szCs w:val="24"/>
          <w:lang w:val="en-GB"/>
        </w:rPr>
        <w:t xml:space="preserve">. Each </w:t>
      </w:r>
      <w:proofErr w:type="gramStart"/>
      <w:r>
        <w:rPr>
          <w:iCs/>
          <w:sz w:val="24"/>
          <w:szCs w:val="24"/>
          <w:lang w:val="en-GB"/>
        </w:rPr>
        <w:t>features</w:t>
      </w:r>
      <w:proofErr w:type="gramEnd"/>
      <w:r>
        <w:rPr>
          <w:iCs/>
          <w:sz w:val="24"/>
          <w:szCs w:val="24"/>
          <w:lang w:val="en-GB"/>
        </w:rPr>
        <w:t xml:space="preserve"> three variously shaped facets designed to make the light dance over them. The flank</w:t>
      </w:r>
      <w:r w:rsidRPr="00531058">
        <w:rPr>
          <w:iCs/>
          <w:sz w:val="24"/>
          <w:szCs w:val="24"/>
          <w:lang w:val="en-GB"/>
        </w:rPr>
        <w:t xml:space="preserve"> features a diamond and satin-finished part to </w:t>
      </w:r>
      <w:r>
        <w:rPr>
          <w:iCs/>
          <w:sz w:val="24"/>
          <w:szCs w:val="24"/>
          <w:lang w:val="en-GB"/>
        </w:rPr>
        <w:t>endow the dial with a deep radiance</w:t>
      </w:r>
      <w:r w:rsidRPr="00531058">
        <w:rPr>
          <w:iCs/>
          <w:sz w:val="24"/>
          <w:szCs w:val="24"/>
          <w:lang w:val="en-GB"/>
        </w:rPr>
        <w:t xml:space="preserve">. The colour contrast is accentuated by its black PVD base and the lacquer in its centre. </w:t>
      </w:r>
    </w:p>
    <w:p w14:paraId="45908C4E" w14:textId="77151692" w:rsidR="00175388" w:rsidRDefault="00E5375B" w:rsidP="00175388">
      <w:pPr>
        <w:spacing w:after="120" w:line="276" w:lineRule="auto"/>
        <w:jc w:val="both"/>
        <w:rPr>
          <w:iCs/>
          <w:sz w:val="24"/>
          <w:szCs w:val="24"/>
          <w:lang w:val="en-GB"/>
        </w:rPr>
      </w:pPr>
      <w:r>
        <w:rPr>
          <w:noProof/>
        </w:rPr>
        <w:drawing>
          <wp:anchor distT="0" distB="0" distL="114300" distR="114300" simplePos="0" relativeHeight="251675648" behindDoc="0" locked="0" layoutInCell="1" allowOverlap="1" wp14:anchorId="76F76C82" wp14:editId="1DCC0C85">
            <wp:simplePos x="0" y="0"/>
            <wp:positionH relativeFrom="margin">
              <wp:align>center</wp:align>
            </wp:positionH>
            <wp:positionV relativeFrom="paragraph">
              <wp:posOffset>803275</wp:posOffset>
            </wp:positionV>
            <wp:extent cx="3403333" cy="2085975"/>
            <wp:effectExtent l="0" t="0" r="6985" b="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675" t="15428" r="6408" b="7946"/>
                    <a:stretch/>
                  </pic:blipFill>
                  <pic:spPr bwMode="auto">
                    <a:xfrm>
                      <a:off x="0" y="0"/>
                      <a:ext cx="3403333" cy="2085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5388" w:rsidRPr="00531058">
        <w:rPr>
          <w:iCs/>
          <w:sz w:val="24"/>
          <w:szCs w:val="24"/>
          <w:lang w:val="en-GB"/>
        </w:rPr>
        <w:t xml:space="preserve">The </w:t>
      </w:r>
      <w:r w:rsidR="00175388">
        <w:rPr>
          <w:iCs/>
          <w:sz w:val="24"/>
          <w:szCs w:val="24"/>
          <w:lang w:val="en-GB"/>
        </w:rPr>
        <w:t>real accomplishment</w:t>
      </w:r>
      <w:r w:rsidR="00175388" w:rsidRPr="00531058">
        <w:rPr>
          <w:iCs/>
          <w:sz w:val="24"/>
          <w:szCs w:val="24"/>
          <w:lang w:val="en-GB"/>
        </w:rPr>
        <w:t xml:space="preserve"> was to keep them suspended above the void, with the clear intention of creating a strong perspective. This virtuoso craftsmanship enables them to be linked to a central ring and to the </w:t>
      </w:r>
      <w:r w:rsidR="00175388">
        <w:rPr>
          <w:iCs/>
          <w:sz w:val="24"/>
          <w:szCs w:val="24"/>
          <w:lang w:val="en-GB"/>
        </w:rPr>
        <w:t>inner bezel ring</w:t>
      </w:r>
      <w:r w:rsidR="00175388" w:rsidRPr="00531058">
        <w:rPr>
          <w:iCs/>
          <w:sz w:val="24"/>
          <w:szCs w:val="24"/>
          <w:lang w:val="en-GB"/>
        </w:rPr>
        <w:t xml:space="preserve">. </w:t>
      </w:r>
    </w:p>
    <w:p w14:paraId="02B49571" w14:textId="5E3FBCC2" w:rsidR="00E5375B" w:rsidRPr="00531058" w:rsidRDefault="00E5375B" w:rsidP="00E5375B">
      <w:pPr>
        <w:spacing w:after="0" w:line="276" w:lineRule="auto"/>
        <w:jc w:val="both"/>
        <w:rPr>
          <w:iCs/>
          <w:sz w:val="24"/>
          <w:szCs w:val="24"/>
          <w:lang w:val="en-GB"/>
        </w:rPr>
      </w:pPr>
    </w:p>
    <w:p w14:paraId="55635D1C" w14:textId="0934CAE6" w:rsidR="00175388" w:rsidRPr="00830D40" w:rsidRDefault="00175388" w:rsidP="00830D40">
      <w:pPr>
        <w:spacing w:after="0"/>
        <w:jc w:val="both"/>
        <w:rPr>
          <w:b/>
          <w:bCs/>
          <w:i/>
          <w:sz w:val="24"/>
          <w:szCs w:val="24"/>
          <w:lang w:val="en-GB"/>
        </w:rPr>
      </w:pPr>
      <w:r w:rsidRPr="00830D40">
        <w:rPr>
          <w:b/>
          <w:bCs/>
          <w:i/>
          <w:sz w:val="24"/>
          <w:szCs w:val="24"/>
          <w:lang w:val="en-GB"/>
        </w:rPr>
        <w:t xml:space="preserve">The self-winding calibre – function &amp; style </w:t>
      </w:r>
    </w:p>
    <w:p w14:paraId="5FF7CDAB" w14:textId="4256D29F" w:rsidR="00175388" w:rsidRDefault="00C9001E" w:rsidP="00175388">
      <w:pPr>
        <w:spacing w:after="240" w:line="276" w:lineRule="auto"/>
        <w:jc w:val="both"/>
        <w:rPr>
          <w:iCs/>
          <w:sz w:val="24"/>
          <w:szCs w:val="24"/>
          <w:lang w:val="en-GB"/>
        </w:rPr>
      </w:pPr>
      <w:r>
        <w:rPr>
          <w:iCs/>
          <w:noProof/>
          <w:sz w:val="24"/>
          <w:szCs w:val="24"/>
        </w:rPr>
        <w:drawing>
          <wp:anchor distT="0" distB="0" distL="114300" distR="114300" simplePos="0" relativeHeight="251682816" behindDoc="0" locked="0" layoutInCell="1" allowOverlap="1" wp14:anchorId="49474A47" wp14:editId="17DAEFE3">
            <wp:simplePos x="0" y="0"/>
            <wp:positionH relativeFrom="margin">
              <wp:align>left</wp:align>
            </wp:positionH>
            <wp:positionV relativeFrom="paragraph">
              <wp:posOffset>944245</wp:posOffset>
            </wp:positionV>
            <wp:extent cx="3310255" cy="2943225"/>
            <wp:effectExtent l="0" t="0" r="0" b="0"/>
            <wp:wrapTopAndBottom/>
            <wp:docPr id="10" name="Image 10"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montre&#10;&#10;Description générée automatiquem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025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75B" w:rsidRPr="00E5375B">
        <w:rPr>
          <w:iCs/>
          <w:noProof/>
          <w:sz w:val="24"/>
          <w:szCs w:val="24"/>
          <w:lang w:val="en-GB"/>
        </w:rPr>
        <w:drawing>
          <wp:anchor distT="0" distB="0" distL="114300" distR="114300" simplePos="0" relativeHeight="251678720" behindDoc="1" locked="0" layoutInCell="1" allowOverlap="1" wp14:anchorId="51BBFB99" wp14:editId="44A9B51F">
            <wp:simplePos x="0" y="0"/>
            <wp:positionH relativeFrom="margin">
              <wp:posOffset>3100705</wp:posOffset>
            </wp:positionH>
            <wp:positionV relativeFrom="paragraph">
              <wp:posOffset>2265045</wp:posOffset>
            </wp:positionV>
            <wp:extent cx="2691130" cy="1470025"/>
            <wp:effectExtent l="0" t="0" r="0" b="0"/>
            <wp:wrapTopAndBottom/>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1130" cy="1470025"/>
                    </a:xfrm>
                    <a:prstGeom prst="rect">
                      <a:avLst/>
                    </a:prstGeom>
                  </pic:spPr>
                </pic:pic>
              </a:graphicData>
            </a:graphic>
            <wp14:sizeRelH relativeFrom="page">
              <wp14:pctWidth>0</wp14:pctWidth>
            </wp14:sizeRelH>
            <wp14:sizeRelV relativeFrom="page">
              <wp14:pctHeight>0</wp14:pctHeight>
            </wp14:sizeRelV>
          </wp:anchor>
        </w:drawing>
      </w:r>
      <w:r w:rsidR="00175388" w:rsidRPr="00531058">
        <w:rPr>
          <w:iCs/>
          <w:sz w:val="24"/>
          <w:szCs w:val="24"/>
          <w:lang w:val="en-GB"/>
        </w:rPr>
        <w:t xml:space="preserve">The finishing of the movement is based on the noble traditions of fine watchmaking: </w:t>
      </w:r>
      <w:proofErr w:type="spellStart"/>
      <w:r w:rsidR="00175388" w:rsidRPr="007975C8">
        <w:rPr>
          <w:i/>
          <w:sz w:val="24"/>
          <w:szCs w:val="24"/>
          <w:lang w:val="en-GB"/>
        </w:rPr>
        <w:t>Côtes</w:t>
      </w:r>
      <w:proofErr w:type="spellEnd"/>
      <w:r w:rsidR="00175388" w:rsidRPr="007975C8">
        <w:rPr>
          <w:i/>
          <w:sz w:val="24"/>
          <w:szCs w:val="24"/>
          <w:lang w:val="en-GB"/>
        </w:rPr>
        <w:t xml:space="preserve"> de Genève</w:t>
      </w:r>
      <w:r w:rsidR="00175388" w:rsidRPr="00531058">
        <w:rPr>
          <w:iCs/>
          <w:sz w:val="24"/>
          <w:szCs w:val="24"/>
          <w:lang w:val="en-GB"/>
        </w:rPr>
        <w:t>, diamond</w:t>
      </w:r>
      <w:r w:rsidR="00175388">
        <w:rPr>
          <w:iCs/>
          <w:sz w:val="24"/>
          <w:szCs w:val="24"/>
          <w:lang w:val="en-GB"/>
        </w:rPr>
        <w:t>-polished chamfers</w:t>
      </w:r>
      <w:r w:rsidR="00175388" w:rsidRPr="00531058">
        <w:rPr>
          <w:iCs/>
          <w:sz w:val="24"/>
          <w:szCs w:val="24"/>
          <w:lang w:val="en-GB"/>
        </w:rPr>
        <w:t xml:space="preserve">, </w:t>
      </w:r>
      <w:r w:rsidR="00175388">
        <w:rPr>
          <w:iCs/>
          <w:sz w:val="24"/>
          <w:szCs w:val="24"/>
          <w:lang w:val="en-GB"/>
        </w:rPr>
        <w:t>circular satin-finished</w:t>
      </w:r>
      <w:r w:rsidR="00175388" w:rsidRPr="00531058">
        <w:rPr>
          <w:iCs/>
          <w:sz w:val="24"/>
          <w:szCs w:val="24"/>
          <w:lang w:val="en-GB"/>
        </w:rPr>
        <w:t xml:space="preserve"> wheels, circular graining. The sapphire </w:t>
      </w:r>
      <w:proofErr w:type="spellStart"/>
      <w:r w:rsidR="00175388">
        <w:rPr>
          <w:iCs/>
          <w:sz w:val="24"/>
          <w:szCs w:val="24"/>
          <w:lang w:val="en-GB"/>
        </w:rPr>
        <w:t>case</w:t>
      </w:r>
      <w:r w:rsidR="00175388" w:rsidRPr="00531058">
        <w:rPr>
          <w:iCs/>
          <w:sz w:val="24"/>
          <w:szCs w:val="24"/>
          <w:lang w:val="en-GB"/>
        </w:rPr>
        <w:t>back</w:t>
      </w:r>
      <w:proofErr w:type="spellEnd"/>
      <w:r w:rsidR="00175388" w:rsidRPr="00531058">
        <w:rPr>
          <w:iCs/>
          <w:sz w:val="24"/>
          <w:szCs w:val="24"/>
          <w:lang w:val="en-GB"/>
        </w:rPr>
        <w:t xml:space="preserve"> reveals the movements of the rotor mounted on ball bearings. The </w:t>
      </w:r>
      <w:r w:rsidR="00175388" w:rsidRPr="007975C8">
        <w:rPr>
          <w:i/>
          <w:sz w:val="24"/>
          <w:szCs w:val="24"/>
          <w:lang w:val="en-GB"/>
        </w:rPr>
        <w:t xml:space="preserve">Clous </w:t>
      </w:r>
      <w:r w:rsidR="00175388" w:rsidRPr="007975C8">
        <w:rPr>
          <w:i/>
          <w:sz w:val="24"/>
          <w:szCs w:val="24"/>
          <w:lang w:val="en-GB"/>
        </w:rPr>
        <w:lastRenderedPageBreak/>
        <w:t>de Paris</w:t>
      </w:r>
      <w:r w:rsidR="00175388" w:rsidRPr="00531058">
        <w:rPr>
          <w:iCs/>
          <w:sz w:val="24"/>
          <w:szCs w:val="24"/>
          <w:lang w:val="en-GB"/>
        </w:rPr>
        <w:t xml:space="preserve"> </w:t>
      </w:r>
      <w:r w:rsidR="00175388">
        <w:rPr>
          <w:iCs/>
          <w:sz w:val="24"/>
          <w:szCs w:val="24"/>
          <w:lang w:val="en-GB"/>
        </w:rPr>
        <w:t xml:space="preserve">motif </w:t>
      </w:r>
      <w:r w:rsidR="00175388" w:rsidRPr="00531058">
        <w:rPr>
          <w:iCs/>
          <w:sz w:val="24"/>
          <w:szCs w:val="24"/>
          <w:lang w:val="en-GB"/>
        </w:rPr>
        <w:t xml:space="preserve">dear to Louis </w:t>
      </w:r>
      <w:proofErr w:type="spellStart"/>
      <w:r w:rsidR="00175388" w:rsidRPr="00531058">
        <w:rPr>
          <w:iCs/>
          <w:sz w:val="24"/>
          <w:szCs w:val="24"/>
          <w:lang w:val="en-GB"/>
        </w:rPr>
        <w:t>Moinet</w:t>
      </w:r>
      <w:proofErr w:type="spellEnd"/>
      <w:r w:rsidR="00175388" w:rsidRPr="00531058">
        <w:rPr>
          <w:iCs/>
          <w:sz w:val="24"/>
          <w:szCs w:val="24"/>
          <w:lang w:val="en-GB"/>
        </w:rPr>
        <w:t xml:space="preserve"> in the </w:t>
      </w:r>
      <w:r w:rsidR="00175388">
        <w:rPr>
          <w:iCs/>
          <w:sz w:val="24"/>
          <w:szCs w:val="24"/>
          <w:lang w:val="en-GB"/>
        </w:rPr>
        <w:t>19</w:t>
      </w:r>
      <w:r w:rsidR="00175388" w:rsidRPr="007975C8">
        <w:rPr>
          <w:iCs/>
          <w:sz w:val="24"/>
          <w:szCs w:val="24"/>
          <w:vertAlign w:val="superscript"/>
          <w:lang w:val="en-GB"/>
        </w:rPr>
        <w:t>th</w:t>
      </w:r>
      <w:r w:rsidR="00175388" w:rsidRPr="00531058">
        <w:rPr>
          <w:iCs/>
          <w:sz w:val="24"/>
          <w:szCs w:val="24"/>
          <w:lang w:val="en-GB"/>
        </w:rPr>
        <w:t xml:space="preserve"> century has been reinterpreted in a concentric version, giving an impression of movement. </w:t>
      </w:r>
    </w:p>
    <w:p w14:paraId="4AC3B8FC" w14:textId="48536502" w:rsidR="00C9001E" w:rsidRDefault="00C9001E" w:rsidP="00175388">
      <w:pPr>
        <w:spacing w:after="240" w:line="276" w:lineRule="auto"/>
        <w:jc w:val="both"/>
        <w:rPr>
          <w:iCs/>
          <w:sz w:val="24"/>
          <w:szCs w:val="24"/>
          <w:lang w:val="en-GB"/>
        </w:rPr>
      </w:pPr>
    </w:p>
    <w:p w14:paraId="4099F270" w14:textId="77777777" w:rsidR="00175388" w:rsidRPr="00830D40" w:rsidRDefault="00175388" w:rsidP="00830D40">
      <w:pPr>
        <w:spacing w:after="0"/>
        <w:jc w:val="both"/>
        <w:rPr>
          <w:b/>
          <w:bCs/>
          <w:i/>
          <w:sz w:val="24"/>
          <w:szCs w:val="24"/>
          <w:lang w:val="en-GB"/>
        </w:rPr>
      </w:pPr>
      <w:r w:rsidRPr="00830D40">
        <w:rPr>
          <w:b/>
          <w:bCs/>
          <w:i/>
          <w:sz w:val="24"/>
          <w:szCs w:val="24"/>
          <w:lang w:val="en-GB"/>
        </w:rPr>
        <w:t>The Neo case – a watch industry trailblazer</w:t>
      </w:r>
    </w:p>
    <w:p w14:paraId="6CF679F1" w14:textId="2D7BD70C" w:rsidR="00175388" w:rsidRPr="00531058" w:rsidRDefault="00E5375B" w:rsidP="00175388">
      <w:pPr>
        <w:spacing w:after="120" w:line="276" w:lineRule="auto"/>
        <w:jc w:val="both"/>
        <w:rPr>
          <w:iCs/>
          <w:sz w:val="24"/>
          <w:szCs w:val="24"/>
          <w:lang w:val="en-GB"/>
        </w:rPr>
      </w:pPr>
      <w:r>
        <w:rPr>
          <w:noProof/>
        </w:rPr>
        <w:drawing>
          <wp:anchor distT="0" distB="0" distL="114300" distR="114300" simplePos="0" relativeHeight="251680768" behindDoc="0" locked="0" layoutInCell="1" allowOverlap="1" wp14:anchorId="62441C50" wp14:editId="7BBC365E">
            <wp:simplePos x="0" y="0"/>
            <wp:positionH relativeFrom="margin">
              <wp:align>center</wp:align>
            </wp:positionH>
            <wp:positionV relativeFrom="paragraph">
              <wp:posOffset>322580</wp:posOffset>
            </wp:positionV>
            <wp:extent cx="3515360" cy="5512435"/>
            <wp:effectExtent l="0" t="7938" r="953" b="952"/>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3515360" cy="5512435"/>
                    </a:xfrm>
                    <a:prstGeom prst="rect">
                      <a:avLst/>
                    </a:prstGeom>
                  </pic:spPr>
                </pic:pic>
              </a:graphicData>
            </a:graphic>
            <wp14:sizeRelH relativeFrom="page">
              <wp14:pctWidth>0</wp14:pctWidth>
            </wp14:sizeRelH>
            <wp14:sizeRelV relativeFrom="page">
              <wp14:pctHeight>0</wp14:pctHeight>
            </wp14:sizeRelV>
          </wp:anchor>
        </w:drawing>
      </w:r>
      <w:r w:rsidR="00175388" w:rsidRPr="00531058">
        <w:rPr>
          <w:iCs/>
          <w:sz w:val="24"/>
          <w:szCs w:val="24"/>
          <w:lang w:val="en-GB"/>
        </w:rPr>
        <w:t xml:space="preserve">The </w:t>
      </w:r>
      <w:r w:rsidR="00DC6204">
        <w:rPr>
          <w:iCs/>
          <w:sz w:val="24"/>
          <w:szCs w:val="24"/>
          <w:lang w:val="en-GB"/>
        </w:rPr>
        <w:t>SUPER MOON</w:t>
      </w:r>
      <w:r w:rsidR="00175388" w:rsidRPr="00531058">
        <w:rPr>
          <w:iCs/>
          <w:sz w:val="24"/>
          <w:szCs w:val="24"/>
          <w:lang w:val="en-GB"/>
        </w:rPr>
        <w:t xml:space="preserve"> case has been christened Neo, as its </w:t>
      </w:r>
      <w:r w:rsidR="00175388">
        <w:rPr>
          <w:iCs/>
          <w:sz w:val="24"/>
          <w:szCs w:val="24"/>
          <w:lang w:val="en-GB"/>
        </w:rPr>
        <w:t>novel</w:t>
      </w:r>
      <w:r w:rsidR="00175388" w:rsidRPr="00531058">
        <w:rPr>
          <w:iCs/>
          <w:sz w:val="24"/>
          <w:szCs w:val="24"/>
          <w:lang w:val="en-GB"/>
        </w:rPr>
        <w:t xml:space="preserve"> technical solutions have created a silhouette that is unprecedented in watchmaking. Everything is built around two vertical bridges that cross the piece to accommodate the </w:t>
      </w:r>
      <w:r w:rsidR="00175388">
        <w:rPr>
          <w:iCs/>
          <w:sz w:val="24"/>
          <w:szCs w:val="24"/>
          <w:lang w:val="en-GB"/>
        </w:rPr>
        <w:t>strap</w:t>
      </w:r>
      <w:r w:rsidR="00175388" w:rsidRPr="00531058">
        <w:rPr>
          <w:iCs/>
          <w:sz w:val="24"/>
          <w:szCs w:val="24"/>
          <w:lang w:val="en-GB"/>
        </w:rPr>
        <w:t xml:space="preserve"> at each end of their </w:t>
      </w:r>
      <w:proofErr w:type="spellStart"/>
      <w:r w:rsidR="00175388" w:rsidRPr="00531058">
        <w:rPr>
          <w:iCs/>
          <w:sz w:val="24"/>
          <w:szCs w:val="24"/>
          <w:lang w:val="en-GB"/>
        </w:rPr>
        <w:t>openworked</w:t>
      </w:r>
      <w:proofErr w:type="spellEnd"/>
      <w:r w:rsidR="00175388" w:rsidRPr="00531058">
        <w:rPr>
          <w:iCs/>
          <w:sz w:val="24"/>
          <w:szCs w:val="24"/>
          <w:lang w:val="en-GB"/>
        </w:rPr>
        <w:t xml:space="preserve"> </w:t>
      </w:r>
      <w:r w:rsidR="00175388">
        <w:rPr>
          <w:iCs/>
          <w:sz w:val="24"/>
          <w:szCs w:val="24"/>
          <w:lang w:val="en-GB"/>
        </w:rPr>
        <w:t>lugs</w:t>
      </w:r>
      <w:r w:rsidR="00175388" w:rsidRPr="00531058">
        <w:rPr>
          <w:iCs/>
          <w:sz w:val="24"/>
          <w:szCs w:val="24"/>
          <w:lang w:val="en-GB"/>
        </w:rPr>
        <w:t xml:space="preserve">. These bridges enclose the movement container, which is dominated by the six-screw bezel, one of Louis </w:t>
      </w:r>
      <w:proofErr w:type="spellStart"/>
      <w:r w:rsidR="00175388" w:rsidRPr="00531058">
        <w:rPr>
          <w:iCs/>
          <w:sz w:val="24"/>
          <w:szCs w:val="24"/>
          <w:lang w:val="en-GB"/>
        </w:rPr>
        <w:t>Moinet's</w:t>
      </w:r>
      <w:proofErr w:type="spellEnd"/>
      <w:r w:rsidR="00175388" w:rsidRPr="00531058">
        <w:rPr>
          <w:iCs/>
          <w:sz w:val="24"/>
          <w:szCs w:val="24"/>
          <w:lang w:val="en-GB"/>
        </w:rPr>
        <w:t xml:space="preserve"> trademarks.</w:t>
      </w:r>
    </w:p>
    <w:p w14:paraId="62B8BE6A" w14:textId="46E4956E" w:rsidR="00E5375B" w:rsidRDefault="00E5375B" w:rsidP="00175388">
      <w:pPr>
        <w:spacing w:after="120" w:line="276" w:lineRule="auto"/>
        <w:jc w:val="both"/>
        <w:rPr>
          <w:iCs/>
          <w:sz w:val="24"/>
          <w:szCs w:val="24"/>
          <w:lang w:val="en-GB"/>
        </w:rPr>
      </w:pPr>
    </w:p>
    <w:p w14:paraId="46B108CA" w14:textId="6AEEB593" w:rsidR="00175388" w:rsidRPr="00531058" w:rsidRDefault="00175388" w:rsidP="00175388">
      <w:pPr>
        <w:spacing w:after="120" w:line="276" w:lineRule="auto"/>
        <w:jc w:val="both"/>
        <w:rPr>
          <w:iCs/>
          <w:sz w:val="24"/>
          <w:szCs w:val="24"/>
          <w:lang w:val="en-GB"/>
        </w:rPr>
      </w:pPr>
      <w:r w:rsidRPr="00531058">
        <w:rPr>
          <w:iCs/>
          <w:sz w:val="24"/>
          <w:szCs w:val="24"/>
          <w:lang w:val="en-GB"/>
        </w:rPr>
        <w:t xml:space="preserve">Its alligator </w:t>
      </w:r>
      <w:r>
        <w:rPr>
          <w:iCs/>
          <w:sz w:val="24"/>
          <w:szCs w:val="24"/>
          <w:lang w:val="en-GB"/>
        </w:rPr>
        <w:t xml:space="preserve">leather </w:t>
      </w:r>
      <w:r w:rsidRPr="00531058">
        <w:rPr>
          <w:iCs/>
          <w:sz w:val="24"/>
          <w:szCs w:val="24"/>
          <w:lang w:val="en-GB"/>
        </w:rPr>
        <w:t xml:space="preserve">strap is </w:t>
      </w:r>
      <w:r>
        <w:rPr>
          <w:iCs/>
          <w:sz w:val="24"/>
          <w:szCs w:val="24"/>
          <w:lang w:val="en-GB"/>
        </w:rPr>
        <w:t>secured by</w:t>
      </w:r>
      <w:r w:rsidRPr="00531058">
        <w:rPr>
          <w:iCs/>
          <w:sz w:val="24"/>
          <w:szCs w:val="24"/>
          <w:lang w:val="en-GB"/>
        </w:rPr>
        <w:t xml:space="preserve"> a folding clasp </w:t>
      </w:r>
      <w:r>
        <w:rPr>
          <w:iCs/>
          <w:sz w:val="24"/>
          <w:szCs w:val="24"/>
          <w:lang w:val="en-GB"/>
        </w:rPr>
        <w:t>adorned</w:t>
      </w:r>
      <w:r w:rsidRPr="00531058">
        <w:rPr>
          <w:iCs/>
          <w:sz w:val="24"/>
          <w:szCs w:val="24"/>
          <w:lang w:val="en-GB"/>
        </w:rPr>
        <w:t xml:space="preserve"> with the curved Fleur de Lys, the symbol of Louis </w:t>
      </w:r>
      <w:proofErr w:type="spellStart"/>
      <w:r w:rsidRPr="00531058">
        <w:rPr>
          <w:iCs/>
          <w:sz w:val="24"/>
          <w:szCs w:val="24"/>
          <w:lang w:val="en-GB"/>
        </w:rPr>
        <w:t>Moinet</w:t>
      </w:r>
      <w:proofErr w:type="spellEnd"/>
      <w:r w:rsidRPr="00531058">
        <w:rPr>
          <w:iCs/>
          <w:sz w:val="24"/>
          <w:szCs w:val="24"/>
          <w:lang w:val="en-GB"/>
        </w:rPr>
        <w:t>.</w:t>
      </w:r>
    </w:p>
    <w:p w14:paraId="620F3302" w14:textId="0820621D" w:rsidR="00830D40" w:rsidRDefault="00830D40">
      <w:pPr>
        <w:rPr>
          <w:iCs/>
          <w:sz w:val="24"/>
          <w:szCs w:val="24"/>
          <w:lang w:val="en-GB"/>
        </w:rPr>
      </w:pPr>
      <w:r>
        <w:rPr>
          <w:iCs/>
          <w:sz w:val="24"/>
          <w:szCs w:val="24"/>
          <w:lang w:val="en-GB"/>
        </w:rPr>
        <w:br w:type="page"/>
      </w:r>
    </w:p>
    <w:p w14:paraId="71DEB673" w14:textId="77777777" w:rsidR="00830D40" w:rsidRPr="00E5375B" w:rsidRDefault="00830D40" w:rsidP="00830D40">
      <w:pPr>
        <w:spacing w:after="240" w:line="240" w:lineRule="auto"/>
        <w:jc w:val="center"/>
        <w:rPr>
          <w:b/>
          <w:bCs/>
          <w:w w:val="150"/>
          <w:sz w:val="40"/>
          <w:szCs w:val="40"/>
          <w:lang w:val="fr-CH"/>
        </w:rPr>
      </w:pPr>
      <w:r w:rsidRPr="00E5375B">
        <w:rPr>
          <w:b/>
          <w:bCs/>
          <w:w w:val="150"/>
          <w:sz w:val="40"/>
          <w:szCs w:val="40"/>
          <w:lang w:val="fr-CH"/>
        </w:rPr>
        <w:lastRenderedPageBreak/>
        <w:t>TECHNICAL DATA</w:t>
      </w:r>
    </w:p>
    <w:tbl>
      <w:tblPr>
        <w:tblStyle w:val="Tableausimple1"/>
        <w:tblpPr w:leftFromText="141" w:rightFromText="141" w:vertAnchor="text" w:horzAnchor="margin" w:tblpY="-77"/>
        <w:tblW w:w="0" w:type="auto"/>
        <w:tblLook w:val="04A0" w:firstRow="1" w:lastRow="0" w:firstColumn="1" w:lastColumn="0" w:noHBand="0" w:noVBand="1"/>
      </w:tblPr>
      <w:tblGrid>
        <w:gridCol w:w="2061"/>
        <w:gridCol w:w="7001"/>
      </w:tblGrid>
      <w:tr w:rsidR="00E5375B" w:rsidRPr="00C638DB" w14:paraId="6CFED4EE" w14:textId="77777777" w:rsidTr="005E0798">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7EB125AA" w14:textId="77777777" w:rsidR="00E5375B" w:rsidRPr="00C638DB" w:rsidRDefault="00E5375B" w:rsidP="00E5375B">
            <w:pPr>
              <w:rPr>
                <w:rFonts w:cstheme="minorHAnsi"/>
                <w:sz w:val="24"/>
                <w:szCs w:val="24"/>
                <w:lang w:val="en-GB"/>
              </w:rPr>
            </w:pPr>
            <w:r w:rsidRPr="00C638DB">
              <w:rPr>
                <w:rFonts w:cstheme="minorHAnsi"/>
                <w:sz w:val="24"/>
                <w:szCs w:val="24"/>
                <w:lang w:val="en-GB"/>
              </w:rPr>
              <w:t xml:space="preserve">WATCH </w:t>
            </w:r>
          </w:p>
        </w:tc>
      </w:tr>
      <w:tr w:rsidR="00E5375B" w:rsidRPr="00C638DB" w14:paraId="741F308D" w14:textId="77777777" w:rsidTr="005E079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73B9724"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Model </w:t>
            </w:r>
          </w:p>
        </w:tc>
        <w:tc>
          <w:tcPr>
            <w:tcW w:w="6799" w:type="dxa"/>
          </w:tcPr>
          <w:p w14:paraId="1421EA1E"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SUPER MOON</w:t>
            </w:r>
          </w:p>
        </w:tc>
      </w:tr>
      <w:tr w:rsidR="00E5375B" w:rsidRPr="00C638DB" w14:paraId="7EA32713" w14:textId="77777777" w:rsidTr="005E0798">
        <w:trPr>
          <w:trHeight w:val="351"/>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B967F24"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Limited edition</w:t>
            </w:r>
          </w:p>
        </w:tc>
        <w:tc>
          <w:tcPr>
            <w:tcW w:w="6799" w:type="dxa"/>
          </w:tcPr>
          <w:p w14:paraId="079873E7"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color w:val="FF0000"/>
                <w:sz w:val="24"/>
                <w:szCs w:val="24"/>
                <w:lang w:val="en-GB"/>
              </w:rPr>
            </w:pPr>
            <w:r w:rsidRPr="00C638DB">
              <w:rPr>
                <w:rFonts w:cstheme="minorHAnsi"/>
                <w:sz w:val="24"/>
                <w:szCs w:val="24"/>
                <w:lang w:val="en-GB"/>
              </w:rPr>
              <w:t xml:space="preserve">100 </w:t>
            </w:r>
            <w:r>
              <w:rPr>
                <w:rFonts w:cstheme="minorHAnsi"/>
                <w:sz w:val="24"/>
                <w:szCs w:val="24"/>
                <w:lang w:val="en-GB"/>
              </w:rPr>
              <w:t>watches</w:t>
            </w:r>
            <w:r w:rsidRPr="00C638DB">
              <w:rPr>
                <w:rFonts w:cstheme="minorHAnsi"/>
                <w:sz w:val="24"/>
                <w:szCs w:val="24"/>
                <w:lang w:val="en-GB"/>
              </w:rPr>
              <w:t xml:space="preserve"> </w:t>
            </w:r>
          </w:p>
        </w:tc>
      </w:tr>
      <w:tr w:rsidR="00E5375B" w:rsidRPr="00C638DB" w14:paraId="472957E5" w14:textId="77777777" w:rsidTr="005E0798">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541F1304" w14:textId="77777777" w:rsidR="00E5375B" w:rsidRPr="00C638DB" w:rsidRDefault="00E5375B" w:rsidP="00E5375B">
            <w:pPr>
              <w:rPr>
                <w:rFonts w:cstheme="minorHAnsi"/>
                <w:sz w:val="24"/>
                <w:szCs w:val="24"/>
                <w:lang w:val="en-GB"/>
              </w:rPr>
            </w:pPr>
            <w:r>
              <w:rPr>
                <w:rFonts w:cstheme="minorHAnsi"/>
                <w:sz w:val="24"/>
                <w:szCs w:val="24"/>
                <w:lang w:val="en-GB"/>
              </w:rPr>
              <w:t>CASE</w:t>
            </w:r>
            <w:r w:rsidRPr="00C638DB">
              <w:rPr>
                <w:rFonts w:cstheme="minorHAnsi"/>
                <w:sz w:val="24"/>
                <w:szCs w:val="24"/>
                <w:lang w:val="en-GB"/>
              </w:rPr>
              <w:t xml:space="preserve"> </w:t>
            </w:r>
          </w:p>
        </w:tc>
      </w:tr>
      <w:tr w:rsidR="00E5375B" w:rsidRPr="00C638DB" w14:paraId="0ECD9094"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181DC50F"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Material</w:t>
            </w:r>
          </w:p>
        </w:tc>
        <w:tc>
          <w:tcPr>
            <w:tcW w:w="6799" w:type="dxa"/>
          </w:tcPr>
          <w:p w14:paraId="491D9442"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316L </w:t>
            </w:r>
            <w:r>
              <w:rPr>
                <w:rFonts w:cstheme="minorHAnsi"/>
                <w:sz w:val="24"/>
                <w:szCs w:val="24"/>
                <w:lang w:val="en-GB"/>
              </w:rPr>
              <w:t>s</w:t>
            </w:r>
            <w:r w:rsidRPr="00C638DB">
              <w:rPr>
                <w:rFonts w:cstheme="minorHAnsi"/>
                <w:sz w:val="24"/>
                <w:szCs w:val="24"/>
                <w:lang w:val="en-GB"/>
              </w:rPr>
              <w:t xml:space="preserve">tainless steel </w:t>
            </w:r>
          </w:p>
        </w:tc>
      </w:tr>
      <w:tr w:rsidR="00E5375B" w:rsidRPr="00AC3DDE" w14:paraId="0298C4C8"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F30471E" w14:textId="77777777" w:rsidR="00E5375B" w:rsidRPr="00C638DB" w:rsidRDefault="00E5375B" w:rsidP="00E5375B">
            <w:pPr>
              <w:rPr>
                <w:rFonts w:cstheme="minorHAnsi"/>
                <w:sz w:val="24"/>
                <w:szCs w:val="24"/>
                <w:lang w:val="en-GB"/>
              </w:rPr>
            </w:pPr>
            <w:r w:rsidRPr="00C638DB">
              <w:rPr>
                <w:rFonts w:cstheme="minorHAnsi"/>
                <w:b w:val="0"/>
                <w:bCs w:val="0"/>
                <w:sz w:val="24"/>
                <w:szCs w:val="24"/>
                <w:lang w:val="en-GB"/>
              </w:rPr>
              <w:t xml:space="preserve">Glasses </w:t>
            </w:r>
          </w:p>
        </w:tc>
        <w:tc>
          <w:tcPr>
            <w:tcW w:w="6799" w:type="dxa"/>
          </w:tcPr>
          <w:p w14:paraId="7A25436E"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Sapphire | </w:t>
            </w:r>
            <w:proofErr w:type="spellStart"/>
            <w:r>
              <w:rPr>
                <w:rFonts w:cstheme="minorHAnsi"/>
                <w:sz w:val="24"/>
                <w:szCs w:val="24"/>
                <w:lang w:val="en-GB"/>
              </w:rPr>
              <w:t>Glareproofed</w:t>
            </w:r>
            <w:proofErr w:type="spellEnd"/>
            <w:r>
              <w:rPr>
                <w:rFonts w:cstheme="minorHAnsi"/>
                <w:sz w:val="24"/>
                <w:szCs w:val="24"/>
                <w:lang w:val="en-GB"/>
              </w:rPr>
              <w:t xml:space="preserve"> on both sides</w:t>
            </w:r>
          </w:p>
        </w:tc>
      </w:tr>
      <w:tr w:rsidR="00E5375B" w:rsidRPr="00C638DB" w14:paraId="40CA8562"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39C1DCD6"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Diameter </w:t>
            </w:r>
          </w:p>
        </w:tc>
        <w:tc>
          <w:tcPr>
            <w:tcW w:w="6799" w:type="dxa"/>
          </w:tcPr>
          <w:p w14:paraId="5D41CFB7" w14:textId="10D00D7C"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w:t>
            </w:r>
            <w:r w:rsidR="002F72C4">
              <w:rPr>
                <w:rFonts w:cstheme="minorHAnsi"/>
                <w:sz w:val="24"/>
                <w:szCs w:val="24"/>
                <w:lang w:val="en-GB"/>
              </w:rPr>
              <w:t>3.2</w:t>
            </w:r>
            <w:r w:rsidRPr="00C638DB">
              <w:rPr>
                <w:rFonts w:cstheme="minorHAnsi"/>
                <w:sz w:val="24"/>
                <w:szCs w:val="24"/>
                <w:lang w:val="en-GB"/>
              </w:rPr>
              <w:t>mm</w:t>
            </w:r>
          </w:p>
        </w:tc>
      </w:tr>
      <w:tr w:rsidR="00E5375B" w:rsidRPr="00C638DB" w14:paraId="28D5F0A8" w14:textId="77777777" w:rsidTr="005E0798">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46BDBA4" w14:textId="77777777" w:rsidR="00E5375B" w:rsidRPr="00C638DB" w:rsidRDefault="00E5375B" w:rsidP="00E5375B">
            <w:pPr>
              <w:rPr>
                <w:rFonts w:cstheme="minorHAnsi"/>
                <w:sz w:val="24"/>
                <w:szCs w:val="24"/>
                <w:lang w:val="en-GB"/>
              </w:rPr>
            </w:pPr>
            <w:r w:rsidRPr="00C638DB">
              <w:rPr>
                <w:rFonts w:cstheme="minorHAnsi"/>
                <w:sz w:val="24"/>
                <w:szCs w:val="24"/>
                <w:lang w:val="en-GB"/>
              </w:rPr>
              <w:t xml:space="preserve">DIAL </w:t>
            </w:r>
          </w:p>
        </w:tc>
      </w:tr>
      <w:tr w:rsidR="00E5375B" w:rsidRPr="00AC3DDE" w14:paraId="59F291DB"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327E1AD9"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Theme</w:t>
            </w:r>
          </w:p>
        </w:tc>
        <w:tc>
          <w:tcPr>
            <w:tcW w:w="6799" w:type="dxa"/>
          </w:tcPr>
          <w:p w14:paraId="2AD8CB0E"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Depiction</w:t>
            </w:r>
            <w:r w:rsidRPr="00C638DB">
              <w:rPr>
                <w:rFonts w:cstheme="minorHAnsi"/>
                <w:sz w:val="24"/>
                <w:szCs w:val="24"/>
                <w:lang w:val="en-GB"/>
              </w:rPr>
              <w:t xml:space="preserve"> of the lunar surface</w:t>
            </w:r>
          </w:p>
        </w:tc>
      </w:tr>
      <w:tr w:rsidR="00E5375B" w:rsidRPr="00C638DB" w14:paraId="71ACC671"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9D25A1F"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Engraving</w:t>
            </w:r>
          </w:p>
        </w:tc>
        <w:tc>
          <w:tcPr>
            <w:tcW w:w="6799" w:type="dxa"/>
          </w:tcPr>
          <w:p w14:paraId="25D82FC1"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Hammering | </w:t>
            </w:r>
            <w:r>
              <w:rPr>
                <w:rFonts w:cstheme="minorHAnsi"/>
                <w:sz w:val="24"/>
                <w:szCs w:val="24"/>
                <w:lang w:val="en-GB"/>
              </w:rPr>
              <w:t>Nickel-plating</w:t>
            </w:r>
            <w:r w:rsidRPr="00C638DB">
              <w:rPr>
                <w:rFonts w:cstheme="minorHAnsi"/>
                <w:sz w:val="24"/>
                <w:szCs w:val="24"/>
                <w:lang w:val="en-GB"/>
              </w:rPr>
              <w:t xml:space="preserve"> | Brushing</w:t>
            </w:r>
          </w:p>
        </w:tc>
      </w:tr>
      <w:tr w:rsidR="00E5375B" w:rsidRPr="00AA4ADC" w14:paraId="2A899628"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0C45DA42" w14:textId="77777777" w:rsidR="00E5375B" w:rsidRPr="00C638DB" w:rsidRDefault="00E5375B" w:rsidP="00E5375B">
            <w:pPr>
              <w:rPr>
                <w:rFonts w:cstheme="minorHAnsi"/>
                <w:sz w:val="24"/>
                <w:szCs w:val="24"/>
                <w:lang w:val="en-GB"/>
              </w:rPr>
            </w:pPr>
            <w:r w:rsidRPr="00C638DB">
              <w:rPr>
                <w:rFonts w:cstheme="minorHAnsi"/>
                <w:b w:val="0"/>
                <w:bCs w:val="0"/>
                <w:sz w:val="24"/>
                <w:szCs w:val="24"/>
                <w:lang w:val="en-GB"/>
              </w:rPr>
              <w:t>Capsule at 3 o'clock</w:t>
            </w:r>
          </w:p>
        </w:tc>
        <w:tc>
          <w:tcPr>
            <w:tcW w:w="6799" w:type="dxa"/>
          </w:tcPr>
          <w:p w14:paraId="6ED2DD88"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Lunar meteorite fragment | Blue anodised aluminium</w:t>
            </w:r>
          </w:p>
        </w:tc>
      </w:tr>
      <w:tr w:rsidR="00E5375B" w:rsidRPr="002F72C4" w14:paraId="7EE6BD38" w14:textId="77777777" w:rsidTr="005E0798">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vAlign w:val="center"/>
          </w:tcPr>
          <w:p w14:paraId="7B5237CC" w14:textId="77777777" w:rsidR="00E5375B" w:rsidRPr="00C638DB" w:rsidRDefault="00E5375B" w:rsidP="00E5375B">
            <w:pPr>
              <w:rPr>
                <w:rFonts w:cstheme="minorHAnsi"/>
                <w:b w:val="0"/>
                <w:bCs w:val="0"/>
                <w:sz w:val="24"/>
                <w:szCs w:val="24"/>
                <w:lang w:val="en-GB"/>
              </w:rPr>
            </w:pPr>
            <w:r>
              <w:rPr>
                <w:rFonts w:cstheme="minorHAnsi"/>
                <w:b w:val="0"/>
                <w:bCs w:val="0"/>
                <w:sz w:val="24"/>
                <w:szCs w:val="24"/>
                <w:lang w:val="en-GB"/>
              </w:rPr>
              <w:t>Hour-markers</w:t>
            </w:r>
          </w:p>
        </w:tc>
        <w:tc>
          <w:tcPr>
            <w:tcW w:w="0" w:type="auto"/>
            <w:vAlign w:val="center"/>
          </w:tcPr>
          <w:p w14:paraId="1C3380F3"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Pr>
                <w:rFonts w:cstheme="minorHAnsi"/>
                <w:sz w:val="24"/>
                <w:szCs w:val="24"/>
                <w:lang w:val="en-GB"/>
              </w:rPr>
              <w:t>Suspended above</w:t>
            </w:r>
            <w:r w:rsidRPr="00C638DB">
              <w:rPr>
                <w:rFonts w:cstheme="minorHAnsi"/>
                <w:sz w:val="24"/>
                <w:szCs w:val="24"/>
                <w:lang w:val="en-GB"/>
              </w:rPr>
              <w:t xml:space="preserve"> the dial | Rhodium-plated, diamond</w:t>
            </w:r>
            <w:r>
              <w:rPr>
                <w:rFonts w:cstheme="minorHAnsi"/>
                <w:sz w:val="24"/>
                <w:szCs w:val="24"/>
                <w:lang w:val="en-GB"/>
              </w:rPr>
              <w:t>-polished</w:t>
            </w:r>
            <w:r w:rsidRPr="00C638DB">
              <w:rPr>
                <w:rFonts w:cstheme="minorHAnsi"/>
                <w:sz w:val="24"/>
                <w:szCs w:val="24"/>
                <w:lang w:val="en-GB"/>
              </w:rPr>
              <w:t xml:space="preserve"> and satin-</w:t>
            </w:r>
            <w:r>
              <w:rPr>
                <w:rFonts w:cstheme="minorHAnsi"/>
                <w:sz w:val="24"/>
                <w:szCs w:val="24"/>
                <w:lang w:val="en-GB"/>
              </w:rPr>
              <w:t>brushed flanks</w:t>
            </w:r>
          </w:p>
        </w:tc>
      </w:tr>
      <w:tr w:rsidR="00E5375B" w:rsidRPr="00C638DB" w14:paraId="1EE2A0A4" w14:textId="77777777" w:rsidTr="005E0798">
        <w:trPr>
          <w:trHeight w:val="54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74F61077" w14:textId="77777777" w:rsidR="00E5375B" w:rsidRPr="00C638DB" w:rsidRDefault="00E5375B" w:rsidP="00E5375B">
            <w:pPr>
              <w:rPr>
                <w:rFonts w:cstheme="minorHAnsi"/>
                <w:sz w:val="24"/>
                <w:szCs w:val="24"/>
                <w:lang w:val="en-GB"/>
              </w:rPr>
            </w:pPr>
            <w:r w:rsidRPr="00C638DB">
              <w:rPr>
                <w:rFonts w:cstheme="minorHAnsi"/>
                <w:sz w:val="24"/>
                <w:szCs w:val="24"/>
                <w:lang w:val="en-GB"/>
              </w:rPr>
              <w:t xml:space="preserve">MOVEMENT </w:t>
            </w:r>
          </w:p>
        </w:tc>
      </w:tr>
      <w:tr w:rsidR="00E5375B" w:rsidRPr="00C638DB" w14:paraId="2B888BD5"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7396D58"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Manufacture</w:t>
            </w:r>
          </w:p>
        </w:tc>
        <w:tc>
          <w:tcPr>
            <w:tcW w:w="6799" w:type="dxa"/>
          </w:tcPr>
          <w:p w14:paraId="7124CAE4"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Louis </w:t>
            </w:r>
            <w:proofErr w:type="spellStart"/>
            <w:r w:rsidRPr="00C638DB">
              <w:rPr>
                <w:rFonts w:cstheme="minorHAnsi"/>
                <w:sz w:val="24"/>
                <w:szCs w:val="24"/>
                <w:lang w:val="en-GB"/>
              </w:rPr>
              <w:t>Moinet</w:t>
            </w:r>
            <w:proofErr w:type="spellEnd"/>
          </w:p>
        </w:tc>
      </w:tr>
      <w:tr w:rsidR="00E5375B" w:rsidRPr="00C638DB" w14:paraId="351FA367"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30693FB9"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Calib</w:t>
            </w:r>
            <w:r>
              <w:rPr>
                <w:rFonts w:cstheme="minorHAnsi"/>
                <w:b w:val="0"/>
                <w:bCs w:val="0"/>
                <w:sz w:val="24"/>
                <w:szCs w:val="24"/>
                <w:lang w:val="en-GB"/>
              </w:rPr>
              <w:t>re</w:t>
            </w:r>
          </w:p>
        </w:tc>
        <w:tc>
          <w:tcPr>
            <w:tcW w:w="6799" w:type="dxa"/>
          </w:tcPr>
          <w:p w14:paraId="50BE71C6"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LM45</w:t>
            </w:r>
          </w:p>
        </w:tc>
      </w:tr>
      <w:tr w:rsidR="00E5375B" w:rsidRPr="00C638DB" w14:paraId="1B018E77"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9CC8488" w14:textId="77777777" w:rsidR="00E5375B" w:rsidRPr="00C638DB" w:rsidRDefault="00E5375B" w:rsidP="00E5375B">
            <w:pPr>
              <w:rPr>
                <w:rFonts w:cstheme="minorHAnsi"/>
                <w:sz w:val="24"/>
                <w:szCs w:val="24"/>
                <w:lang w:val="en-GB"/>
              </w:rPr>
            </w:pPr>
            <w:r w:rsidRPr="00C638DB">
              <w:rPr>
                <w:rFonts w:cstheme="minorHAnsi"/>
                <w:b w:val="0"/>
                <w:bCs w:val="0"/>
                <w:sz w:val="24"/>
                <w:szCs w:val="24"/>
                <w:lang w:val="en-GB"/>
              </w:rPr>
              <w:t>Functions</w:t>
            </w:r>
          </w:p>
        </w:tc>
        <w:tc>
          <w:tcPr>
            <w:tcW w:w="6799" w:type="dxa"/>
          </w:tcPr>
          <w:p w14:paraId="56050E47"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Hours | Minutes | Seconds</w:t>
            </w:r>
          </w:p>
        </w:tc>
      </w:tr>
      <w:tr w:rsidR="00E5375B" w:rsidRPr="002F72C4" w14:paraId="7B800FC5"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25C32873"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Type</w:t>
            </w:r>
          </w:p>
        </w:tc>
        <w:tc>
          <w:tcPr>
            <w:tcW w:w="6799" w:type="dxa"/>
          </w:tcPr>
          <w:p w14:paraId="4AF3869D"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Self-winding</w:t>
            </w:r>
            <w:r w:rsidRPr="00C638DB">
              <w:rPr>
                <w:rFonts w:cstheme="minorHAnsi"/>
                <w:sz w:val="24"/>
                <w:szCs w:val="24"/>
                <w:lang w:val="en-GB"/>
              </w:rPr>
              <w:t xml:space="preserve"> mechanism | </w:t>
            </w:r>
            <w:r>
              <w:rPr>
                <w:rFonts w:cstheme="minorHAnsi"/>
                <w:sz w:val="24"/>
                <w:szCs w:val="24"/>
                <w:lang w:val="en-GB"/>
              </w:rPr>
              <w:t>Balance with screws</w:t>
            </w:r>
          </w:p>
        </w:tc>
      </w:tr>
      <w:tr w:rsidR="00E5375B" w:rsidRPr="00AC3DDE" w14:paraId="3586083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AE9F77E"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Oscillating </w:t>
            </w:r>
            <w:r>
              <w:rPr>
                <w:rFonts w:cstheme="minorHAnsi"/>
                <w:b w:val="0"/>
                <w:bCs w:val="0"/>
                <w:sz w:val="24"/>
                <w:szCs w:val="24"/>
                <w:lang w:val="en-GB"/>
              </w:rPr>
              <w:t>weight</w:t>
            </w:r>
          </w:p>
        </w:tc>
        <w:tc>
          <w:tcPr>
            <w:tcW w:w="6799" w:type="dxa"/>
          </w:tcPr>
          <w:p w14:paraId="7CC89195"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proofErr w:type="gramStart"/>
            <w:r>
              <w:rPr>
                <w:rFonts w:cstheme="minorHAnsi"/>
                <w:sz w:val="24"/>
                <w:szCs w:val="24"/>
                <w:lang w:val="en-GB"/>
              </w:rPr>
              <w:t>Bi-</w:t>
            </w:r>
            <w:r w:rsidRPr="00C638DB">
              <w:rPr>
                <w:rFonts w:cstheme="minorHAnsi"/>
                <w:sz w:val="24"/>
                <w:szCs w:val="24"/>
                <w:lang w:val="en-GB"/>
              </w:rPr>
              <w:t>material</w:t>
            </w:r>
            <w:proofErr w:type="gramEnd"/>
            <w:r w:rsidRPr="00C638DB">
              <w:rPr>
                <w:rFonts w:cstheme="minorHAnsi"/>
                <w:sz w:val="24"/>
                <w:szCs w:val="24"/>
                <w:lang w:val="en-GB"/>
              </w:rPr>
              <w:t xml:space="preserve"> | 6 ball bearing</w:t>
            </w:r>
            <w:r>
              <w:rPr>
                <w:rFonts w:cstheme="minorHAnsi"/>
                <w:sz w:val="24"/>
                <w:szCs w:val="24"/>
                <w:lang w:val="en-GB"/>
              </w:rPr>
              <w:t>s</w:t>
            </w:r>
            <w:r w:rsidRPr="00C638DB">
              <w:rPr>
                <w:rFonts w:cstheme="minorHAnsi"/>
                <w:sz w:val="24"/>
                <w:szCs w:val="24"/>
                <w:lang w:val="en-GB"/>
              </w:rPr>
              <w:t xml:space="preserve"> | </w:t>
            </w:r>
            <w:r>
              <w:rPr>
                <w:rFonts w:cstheme="minorHAnsi"/>
                <w:sz w:val="24"/>
                <w:szCs w:val="24"/>
                <w:lang w:val="en-GB"/>
              </w:rPr>
              <w:t>Adorned with concentric</w:t>
            </w:r>
            <w:r w:rsidRPr="00C638DB">
              <w:rPr>
                <w:rFonts w:cstheme="minorHAnsi"/>
                <w:sz w:val="24"/>
                <w:szCs w:val="24"/>
                <w:lang w:val="en-GB"/>
              </w:rPr>
              <w:t xml:space="preserve"> "Clous de Paris" </w:t>
            </w:r>
            <w:r>
              <w:rPr>
                <w:rFonts w:cstheme="minorHAnsi"/>
                <w:sz w:val="24"/>
                <w:szCs w:val="24"/>
                <w:lang w:val="en-GB"/>
              </w:rPr>
              <w:t>hobnail pattern and</w:t>
            </w:r>
            <w:r w:rsidRPr="00C638DB">
              <w:rPr>
                <w:rFonts w:cstheme="minorHAnsi"/>
                <w:sz w:val="24"/>
                <w:szCs w:val="24"/>
                <w:lang w:val="en-GB"/>
              </w:rPr>
              <w:t xml:space="preserve"> "Fleur de Lys</w:t>
            </w:r>
            <w:r>
              <w:rPr>
                <w:rFonts w:cstheme="minorHAnsi"/>
                <w:sz w:val="24"/>
                <w:szCs w:val="24"/>
                <w:lang w:val="en-GB"/>
              </w:rPr>
              <w:t>”</w:t>
            </w:r>
          </w:p>
        </w:tc>
      </w:tr>
      <w:tr w:rsidR="00E5375B" w:rsidRPr="00AC3DDE" w14:paraId="61D2F811"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71F65FBA"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Finishes </w:t>
            </w:r>
          </w:p>
        </w:tc>
        <w:tc>
          <w:tcPr>
            <w:tcW w:w="6799" w:type="dxa"/>
          </w:tcPr>
          <w:p w14:paraId="13C3476D" w14:textId="77777777" w:rsidR="00E5375B" w:rsidRPr="00BA48F8"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rPr>
            </w:pPr>
            <w:proofErr w:type="spellStart"/>
            <w:proofErr w:type="gramStart"/>
            <w:r w:rsidRPr="00BA48F8">
              <w:rPr>
                <w:rFonts w:cstheme="minorHAnsi"/>
                <w:sz w:val="24"/>
                <w:szCs w:val="24"/>
              </w:rPr>
              <w:t>Mainplate</w:t>
            </w:r>
            <w:proofErr w:type="spellEnd"/>
            <w:r w:rsidRPr="00BA48F8">
              <w:rPr>
                <w:rFonts w:cstheme="minorHAnsi"/>
                <w:sz w:val="24"/>
                <w:szCs w:val="24"/>
              </w:rPr>
              <w:t>:</w:t>
            </w:r>
            <w:proofErr w:type="gramEnd"/>
            <w:r w:rsidRPr="00BA48F8">
              <w:rPr>
                <w:rFonts w:cstheme="minorHAnsi"/>
                <w:sz w:val="24"/>
                <w:szCs w:val="24"/>
              </w:rPr>
              <w:t xml:space="preserve"> </w:t>
            </w:r>
            <w:proofErr w:type="spellStart"/>
            <w:r w:rsidRPr="00BA48F8">
              <w:rPr>
                <w:rFonts w:cstheme="minorHAnsi"/>
                <w:sz w:val="24"/>
                <w:szCs w:val="24"/>
              </w:rPr>
              <w:t>circular</w:t>
            </w:r>
            <w:proofErr w:type="spellEnd"/>
            <w:r w:rsidRPr="00BA48F8">
              <w:rPr>
                <w:rFonts w:cstheme="minorHAnsi"/>
                <w:sz w:val="24"/>
                <w:szCs w:val="24"/>
              </w:rPr>
              <w:t xml:space="preserve"> “Côtes de Genève” </w:t>
            </w:r>
            <w:proofErr w:type="spellStart"/>
            <w:r w:rsidRPr="00BA48F8">
              <w:rPr>
                <w:rFonts w:cstheme="minorHAnsi"/>
                <w:sz w:val="24"/>
                <w:szCs w:val="24"/>
              </w:rPr>
              <w:t>hobnail</w:t>
            </w:r>
            <w:proofErr w:type="spellEnd"/>
            <w:r w:rsidRPr="00BA48F8">
              <w:rPr>
                <w:rFonts w:cstheme="minorHAnsi"/>
                <w:sz w:val="24"/>
                <w:szCs w:val="24"/>
              </w:rPr>
              <w:t xml:space="preserve"> pattern,</w:t>
            </w:r>
          </w:p>
          <w:p w14:paraId="4597E6F5"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c</w:t>
            </w:r>
            <w:r w:rsidRPr="00C638DB">
              <w:rPr>
                <w:rFonts w:cstheme="minorHAnsi"/>
                <w:sz w:val="24"/>
                <w:szCs w:val="24"/>
                <w:lang w:val="en-GB"/>
              </w:rPr>
              <w:t>ircula</w:t>
            </w:r>
            <w:r>
              <w:rPr>
                <w:rFonts w:cstheme="minorHAnsi"/>
                <w:sz w:val="24"/>
                <w:szCs w:val="24"/>
                <w:lang w:val="en-GB"/>
              </w:rPr>
              <w:t xml:space="preserve">r satin-finished and circular-grained </w:t>
            </w:r>
          </w:p>
          <w:p w14:paraId="6F840DFB"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Self-winding</w:t>
            </w:r>
            <w:r w:rsidRPr="00C638DB">
              <w:rPr>
                <w:rFonts w:cstheme="minorHAnsi"/>
                <w:sz w:val="24"/>
                <w:szCs w:val="24"/>
                <w:lang w:val="en-GB"/>
              </w:rPr>
              <w:t xml:space="preserve"> bridge: circular graining, </w:t>
            </w:r>
            <w:r>
              <w:rPr>
                <w:rFonts w:cstheme="minorHAnsi"/>
                <w:sz w:val="24"/>
                <w:szCs w:val="24"/>
                <w:lang w:val="en-GB"/>
              </w:rPr>
              <w:t>diamond-polished chamfers</w:t>
            </w:r>
            <w:r w:rsidRPr="00C638DB">
              <w:rPr>
                <w:rFonts w:cstheme="minorHAnsi"/>
                <w:sz w:val="24"/>
                <w:szCs w:val="24"/>
                <w:lang w:val="en-GB"/>
              </w:rPr>
              <w:t xml:space="preserve">, engraved and gilded Louis </w:t>
            </w:r>
            <w:proofErr w:type="spellStart"/>
            <w:r w:rsidRPr="00C638DB">
              <w:rPr>
                <w:rFonts w:cstheme="minorHAnsi"/>
                <w:sz w:val="24"/>
                <w:szCs w:val="24"/>
                <w:lang w:val="en-GB"/>
              </w:rPr>
              <w:t>Moinet</w:t>
            </w:r>
            <w:proofErr w:type="spellEnd"/>
            <w:r w:rsidRPr="00C638DB">
              <w:rPr>
                <w:rFonts w:cstheme="minorHAnsi"/>
                <w:sz w:val="24"/>
                <w:szCs w:val="24"/>
                <w:lang w:val="en-GB"/>
              </w:rPr>
              <w:t xml:space="preserve"> </w:t>
            </w:r>
            <w:proofErr w:type="gramStart"/>
            <w:r w:rsidRPr="00C638DB">
              <w:rPr>
                <w:rFonts w:cstheme="minorHAnsi"/>
                <w:sz w:val="24"/>
                <w:szCs w:val="24"/>
                <w:lang w:val="en-GB"/>
              </w:rPr>
              <w:t>symbols</w:t>
            </w:r>
            <w:proofErr w:type="gramEnd"/>
            <w:r w:rsidRPr="00C638DB">
              <w:rPr>
                <w:rFonts w:cstheme="minorHAnsi"/>
                <w:sz w:val="24"/>
                <w:szCs w:val="24"/>
                <w:lang w:val="en-GB"/>
              </w:rPr>
              <w:t xml:space="preserve"> </w:t>
            </w:r>
          </w:p>
          <w:p w14:paraId="3E9B2B25" w14:textId="0D9F06AC"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Gear trains: circular satin-finished</w:t>
            </w:r>
            <w:r w:rsidRPr="00C638DB">
              <w:rPr>
                <w:rFonts w:cstheme="minorHAnsi"/>
                <w:sz w:val="24"/>
                <w:szCs w:val="24"/>
                <w:lang w:val="en-GB"/>
              </w:rPr>
              <w:t xml:space="preserve"> </w:t>
            </w:r>
          </w:p>
        </w:tc>
      </w:tr>
      <w:tr w:rsidR="00E5375B" w:rsidRPr="00C638DB" w14:paraId="6865801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58384E8"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Oscillations </w:t>
            </w:r>
          </w:p>
        </w:tc>
        <w:tc>
          <w:tcPr>
            <w:tcW w:w="6799" w:type="dxa"/>
          </w:tcPr>
          <w:p w14:paraId="518EA53A"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28,800 vibrations/hour</w:t>
            </w:r>
          </w:p>
        </w:tc>
      </w:tr>
      <w:tr w:rsidR="00E5375B" w:rsidRPr="00C638DB" w14:paraId="6EB33A81"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18F06414"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Frequency </w:t>
            </w:r>
          </w:p>
        </w:tc>
        <w:tc>
          <w:tcPr>
            <w:tcW w:w="6799" w:type="dxa"/>
          </w:tcPr>
          <w:p w14:paraId="593C05B1"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w:t>
            </w:r>
            <w:r>
              <w:rPr>
                <w:rFonts w:cstheme="minorHAnsi"/>
                <w:sz w:val="24"/>
                <w:szCs w:val="24"/>
                <w:lang w:val="en-GB"/>
              </w:rPr>
              <w:t xml:space="preserve"> </w:t>
            </w:r>
            <w:r w:rsidRPr="00C638DB">
              <w:rPr>
                <w:rFonts w:cstheme="minorHAnsi"/>
                <w:sz w:val="24"/>
                <w:szCs w:val="24"/>
                <w:lang w:val="en-GB"/>
              </w:rPr>
              <w:t>Hz</w:t>
            </w:r>
          </w:p>
        </w:tc>
      </w:tr>
      <w:tr w:rsidR="00E5375B" w:rsidRPr="00C638DB" w14:paraId="4B035A98"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CD85395" w14:textId="77777777" w:rsidR="00E5375B" w:rsidRPr="00C638DB" w:rsidRDefault="00E5375B" w:rsidP="00E5375B">
            <w:pPr>
              <w:rPr>
                <w:rFonts w:cstheme="minorHAnsi"/>
                <w:b w:val="0"/>
                <w:bCs w:val="0"/>
                <w:sz w:val="24"/>
                <w:szCs w:val="24"/>
                <w:lang w:val="en-GB"/>
              </w:rPr>
            </w:pPr>
            <w:r>
              <w:rPr>
                <w:rFonts w:cstheme="minorHAnsi"/>
                <w:b w:val="0"/>
                <w:bCs w:val="0"/>
                <w:sz w:val="24"/>
                <w:szCs w:val="24"/>
                <w:lang w:val="en-GB"/>
              </w:rPr>
              <w:t>Jewels</w:t>
            </w:r>
          </w:p>
        </w:tc>
        <w:tc>
          <w:tcPr>
            <w:tcW w:w="6799" w:type="dxa"/>
          </w:tcPr>
          <w:p w14:paraId="420B6A8C" w14:textId="4B9BB326" w:rsidR="00E5375B" w:rsidRPr="00C638DB" w:rsidRDefault="004519CE"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Pr>
                <w:rFonts w:cstheme="minorHAnsi"/>
                <w:sz w:val="24"/>
                <w:szCs w:val="24"/>
                <w:lang w:val="en-GB"/>
              </w:rPr>
              <w:t>22</w:t>
            </w:r>
          </w:p>
        </w:tc>
      </w:tr>
      <w:tr w:rsidR="00E5375B" w:rsidRPr="00C638DB" w14:paraId="6E030FA3"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5AB75BF9"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Power reserve</w:t>
            </w:r>
          </w:p>
        </w:tc>
        <w:tc>
          <w:tcPr>
            <w:tcW w:w="6799" w:type="dxa"/>
          </w:tcPr>
          <w:p w14:paraId="475048BB"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48 hours</w:t>
            </w:r>
          </w:p>
        </w:tc>
      </w:tr>
      <w:tr w:rsidR="00E5375B" w:rsidRPr="00C638DB" w14:paraId="64D0D7A0"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67BDB07" w14:textId="77777777" w:rsidR="00E5375B" w:rsidRPr="00C638DB" w:rsidRDefault="00E5375B" w:rsidP="00E5375B">
            <w:pPr>
              <w:rPr>
                <w:rFonts w:cstheme="minorHAnsi"/>
                <w:b w:val="0"/>
                <w:bCs w:val="0"/>
                <w:sz w:val="24"/>
                <w:szCs w:val="24"/>
                <w:lang w:val="en-GB"/>
              </w:rPr>
            </w:pPr>
            <w:r>
              <w:rPr>
                <w:rFonts w:cstheme="minorHAnsi"/>
                <w:b w:val="0"/>
                <w:bCs w:val="0"/>
                <w:sz w:val="24"/>
                <w:szCs w:val="24"/>
                <w:lang w:val="en-GB"/>
              </w:rPr>
              <w:t>Water resistance</w:t>
            </w:r>
            <w:r w:rsidRPr="00C638DB">
              <w:rPr>
                <w:rFonts w:cstheme="minorHAnsi"/>
                <w:b w:val="0"/>
                <w:bCs w:val="0"/>
                <w:sz w:val="24"/>
                <w:szCs w:val="24"/>
                <w:lang w:val="en-GB"/>
              </w:rPr>
              <w:t xml:space="preserve"> </w:t>
            </w:r>
          </w:p>
        </w:tc>
        <w:tc>
          <w:tcPr>
            <w:tcW w:w="6799" w:type="dxa"/>
          </w:tcPr>
          <w:p w14:paraId="588E43EE"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50 metres</w:t>
            </w:r>
          </w:p>
        </w:tc>
      </w:tr>
      <w:tr w:rsidR="00E5375B" w:rsidRPr="00C638DB" w14:paraId="33B150B0" w14:textId="77777777" w:rsidTr="005E0798">
        <w:trPr>
          <w:trHeight w:val="569"/>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AED10FB" w14:textId="77777777" w:rsidR="00E5375B" w:rsidRPr="00C638DB" w:rsidRDefault="00E5375B" w:rsidP="00E5375B">
            <w:pPr>
              <w:rPr>
                <w:rFonts w:cstheme="minorHAnsi"/>
                <w:sz w:val="24"/>
                <w:szCs w:val="24"/>
                <w:lang w:val="en-GB"/>
              </w:rPr>
            </w:pPr>
            <w:r>
              <w:rPr>
                <w:rFonts w:cstheme="minorHAnsi"/>
                <w:sz w:val="24"/>
                <w:szCs w:val="24"/>
                <w:lang w:val="en-GB"/>
              </w:rPr>
              <w:t>STRAP</w:t>
            </w:r>
          </w:p>
        </w:tc>
      </w:tr>
      <w:tr w:rsidR="00E5375B" w:rsidRPr="00AC3DDE" w14:paraId="5386B8E0"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471522B" w14:textId="77777777" w:rsidR="00E5375B" w:rsidRPr="00C638DB" w:rsidRDefault="00E5375B" w:rsidP="00E5375B">
            <w:pPr>
              <w:rPr>
                <w:rFonts w:cstheme="minorHAnsi"/>
                <w:b w:val="0"/>
                <w:bCs w:val="0"/>
                <w:sz w:val="24"/>
                <w:szCs w:val="24"/>
                <w:lang w:val="en-GB"/>
              </w:rPr>
            </w:pPr>
            <w:r w:rsidRPr="00C638DB">
              <w:rPr>
                <w:rFonts w:cstheme="minorHAnsi"/>
                <w:b w:val="0"/>
                <w:bCs w:val="0"/>
                <w:sz w:val="24"/>
                <w:szCs w:val="24"/>
                <w:lang w:val="en-GB"/>
              </w:rPr>
              <w:t xml:space="preserve">Material </w:t>
            </w:r>
          </w:p>
        </w:tc>
        <w:tc>
          <w:tcPr>
            <w:tcW w:w="6799" w:type="dxa"/>
          </w:tcPr>
          <w:p w14:paraId="7A6A1A7A" w14:textId="77777777" w:rsidR="00E5375B" w:rsidRPr="00C638DB" w:rsidRDefault="00E5375B" w:rsidP="00E5375B">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Louisiana alligator </w:t>
            </w:r>
            <w:r>
              <w:rPr>
                <w:rFonts w:cstheme="minorHAnsi"/>
                <w:sz w:val="24"/>
                <w:szCs w:val="24"/>
                <w:lang w:val="en-GB"/>
              </w:rPr>
              <w:t>leather</w:t>
            </w:r>
            <w:r w:rsidRPr="00C638DB">
              <w:rPr>
                <w:rFonts w:cstheme="minorHAnsi"/>
                <w:sz w:val="24"/>
                <w:szCs w:val="24"/>
                <w:lang w:val="en-GB"/>
              </w:rPr>
              <w:t>| Alligator lining, hand</w:t>
            </w:r>
            <w:r>
              <w:rPr>
                <w:rFonts w:cstheme="minorHAnsi"/>
                <w:sz w:val="24"/>
                <w:szCs w:val="24"/>
                <w:lang w:val="en-GB"/>
              </w:rPr>
              <w:t>-</w:t>
            </w:r>
            <w:r w:rsidRPr="00C638DB">
              <w:rPr>
                <w:rFonts w:cstheme="minorHAnsi"/>
                <w:sz w:val="24"/>
                <w:szCs w:val="24"/>
                <w:lang w:val="en-GB"/>
              </w:rPr>
              <w:t xml:space="preserve">sewn </w:t>
            </w:r>
          </w:p>
        </w:tc>
      </w:tr>
      <w:tr w:rsidR="00E5375B" w:rsidRPr="002F72C4" w14:paraId="63B115A5"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726F3B45" w14:textId="77777777" w:rsidR="00E5375B" w:rsidRPr="00C638DB" w:rsidRDefault="00E5375B" w:rsidP="00E5375B">
            <w:pPr>
              <w:rPr>
                <w:rFonts w:cstheme="minorHAnsi"/>
                <w:b w:val="0"/>
                <w:bCs w:val="0"/>
                <w:sz w:val="24"/>
                <w:szCs w:val="24"/>
                <w:lang w:val="en-GB"/>
              </w:rPr>
            </w:pPr>
            <w:r>
              <w:rPr>
                <w:rFonts w:cstheme="minorHAnsi"/>
                <w:b w:val="0"/>
                <w:bCs w:val="0"/>
                <w:sz w:val="24"/>
                <w:szCs w:val="24"/>
                <w:lang w:val="en-GB"/>
              </w:rPr>
              <w:t>Clasp</w:t>
            </w:r>
            <w:r w:rsidRPr="00C638DB">
              <w:rPr>
                <w:rFonts w:cstheme="minorHAnsi"/>
                <w:b w:val="0"/>
                <w:bCs w:val="0"/>
                <w:sz w:val="24"/>
                <w:szCs w:val="24"/>
                <w:lang w:val="en-GB"/>
              </w:rPr>
              <w:t xml:space="preserve"> </w:t>
            </w:r>
          </w:p>
        </w:tc>
        <w:tc>
          <w:tcPr>
            <w:tcW w:w="6799" w:type="dxa"/>
          </w:tcPr>
          <w:p w14:paraId="3041B45D" w14:textId="77777777" w:rsidR="00E5375B" w:rsidRPr="00C638DB" w:rsidRDefault="00E5375B" w:rsidP="00E5375B">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 xml:space="preserve">Triple-blade </w:t>
            </w:r>
            <w:r w:rsidRPr="00C638DB">
              <w:rPr>
                <w:rFonts w:cstheme="minorHAnsi"/>
                <w:sz w:val="24"/>
                <w:szCs w:val="24"/>
                <w:lang w:val="en-GB"/>
              </w:rPr>
              <w:t xml:space="preserve">folding clasp | Steel with black PVD finish | Fine adjustment | </w:t>
            </w:r>
            <w:r>
              <w:rPr>
                <w:rFonts w:cstheme="minorHAnsi"/>
                <w:sz w:val="24"/>
                <w:szCs w:val="24"/>
                <w:lang w:val="en-GB"/>
              </w:rPr>
              <w:t xml:space="preserve">Curved </w:t>
            </w:r>
            <w:r w:rsidRPr="00C638DB">
              <w:rPr>
                <w:rFonts w:cstheme="minorHAnsi"/>
                <w:sz w:val="24"/>
                <w:szCs w:val="24"/>
                <w:lang w:val="en-GB"/>
              </w:rPr>
              <w:t xml:space="preserve">"Fleur de Lys" </w:t>
            </w:r>
          </w:p>
        </w:tc>
      </w:tr>
    </w:tbl>
    <w:p w14:paraId="080A3E1C" w14:textId="77777777" w:rsidR="00830D40" w:rsidRPr="00E5375B" w:rsidRDefault="00830D40" w:rsidP="00830D40">
      <w:pPr>
        <w:spacing w:after="120" w:line="276" w:lineRule="auto"/>
        <w:jc w:val="both"/>
        <w:rPr>
          <w:iCs/>
          <w:sz w:val="24"/>
          <w:szCs w:val="24"/>
          <w:lang w:val="en-US"/>
        </w:rPr>
      </w:pPr>
    </w:p>
    <w:p w14:paraId="0F97CB36" w14:textId="77777777" w:rsidR="00830D40" w:rsidRPr="00E5375B" w:rsidRDefault="00830D40" w:rsidP="00830D40">
      <w:pPr>
        <w:spacing w:after="360" w:line="240" w:lineRule="auto"/>
        <w:jc w:val="center"/>
        <w:rPr>
          <w:b/>
          <w:bCs/>
          <w:w w:val="150"/>
          <w:sz w:val="40"/>
          <w:szCs w:val="40"/>
          <w:lang w:val="fr-CH"/>
        </w:rPr>
      </w:pPr>
      <w:r w:rsidRPr="00E5375B">
        <w:rPr>
          <w:b/>
          <w:bCs/>
          <w:w w:val="150"/>
          <w:sz w:val="40"/>
          <w:szCs w:val="40"/>
          <w:lang w:val="fr-CH"/>
        </w:rPr>
        <w:lastRenderedPageBreak/>
        <w:t>ABOUT LOUIS MOINET</w:t>
      </w:r>
    </w:p>
    <w:p w14:paraId="4D5B8842" w14:textId="77777777" w:rsidR="00830D40" w:rsidRPr="008B0DF5" w:rsidRDefault="00830D40" w:rsidP="00830D40">
      <w:pPr>
        <w:spacing w:after="120"/>
        <w:jc w:val="both"/>
        <w:rPr>
          <w:iCs/>
          <w:sz w:val="24"/>
          <w:szCs w:val="24"/>
          <w:lang w:val="en-GB"/>
        </w:rPr>
      </w:pPr>
      <w:r w:rsidRPr="00E5375B">
        <w:rPr>
          <w:iCs/>
          <w:sz w:val="24"/>
          <w:szCs w:val="24"/>
          <w:lang w:val="fr-CH"/>
        </w:rPr>
        <w:t xml:space="preserve">Jean-Marie Schaller </w:t>
      </w:r>
      <w:proofErr w:type="spellStart"/>
      <w:r w:rsidRPr="00E5375B">
        <w:rPr>
          <w:iCs/>
          <w:sz w:val="24"/>
          <w:szCs w:val="24"/>
          <w:lang w:val="fr-CH"/>
        </w:rPr>
        <w:t>created</w:t>
      </w:r>
      <w:proofErr w:type="spellEnd"/>
      <w:r w:rsidRPr="00E5375B">
        <w:rPr>
          <w:iCs/>
          <w:sz w:val="24"/>
          <w:szCs w:val="24"/>
          <w:lang w:val="fr-CH"/>
        </w:rPr>
        <w:t xml:space="preserve"> Les Ateliers Louis </w:t>
      </w:r>
      <w:proofErr w:type="spellStart"/>
      <w:r w:rsidRPr="00E5375B">
        <w:rPr>
          <w:iCs/>
          <w:sz w:val="24"/>
          <w:szCs w:val="24"/>
          <w:lang w:val="fr-CH"/>
        </w:rPr>
        <w:t>Moinet</w:t>
      </w:r>
      <w:proofErr w:type="spellEnd"/>
      <w:r w:rsidRPr="00E5375B">
        <w:rPr>
          <w:iCs/>
          <w:sz w:val="24"/>
          <w:szCs w:val="24"/>
          <w:lang w:val="fr-CH"/>
        </w:rPr>
        <w:t xml:space="preserve"> in St-Blaise (NE) </w:t>
      </w:r>
      <w:proofErr w:type="spellStart"/>
      <w:r w:rsidRPr="00E5375B">
        <w:rPr>
          <w:iCs/>
          <w:sz w:val="24"/>
          <w:szCs w:val="24"/>
          <w:lang w:val="fr-CH"/>
        </w:rPr>
        <w:t>in</w:t>
      </w:r>
      <w:proofErr w:type="spellEnd"/>
      <w:r w:rsidRPr="00E5375B">
        <w:rPr>
          <w:iCs/>
          <w:sz w:val="24"/>
          <w:szCs w:val="24"/>
          <w:lang w:val="fr-CH"/>
        </w:rPr>
        <w:t xml:space="preserve"> 2004. </w:t>
      </w:r>
      <w:r w:rsidRPr="008B0DF5">
        <w:rPr>
          <w:iCs/>
          <w:sz w:val="24"/>
          <w:szCs w:val="24"/>
          <w:lang w:val="en-GB"/>
        </w:rPr>
        <w:t xml:space="preserve">The fully independent firm was established to honour the memory of Louis </w:t>
      </w:r>
      <w:proofErr w:type="spellStart"/>
      <w:r w:rsidRPr="008B0DF5">
        <w:rPr>
          <w:iCs/>
          <w:sz w:val="24"/>
          <w:szCs w:val="24"/>
          <w:lang w:val="en-GB"/>
        </w:rPr>
        <w:t>Moinet</w:t>
      </w:r>
      <w:proofErr w:type="spellEnd"/>
      <w:r w:rsidRPr="008B0DF5">
        <w:rPr>
          <w:iCs/>
          <w:sz w:val="24"/>
          <w:szCs w:val="24"/>
          <w:lang w:val="en-GB"/>
        </w:rPr>
        <w:t xml:space="preserve"> (1768-1853): master watchmaker, inventor of the chronograph and high frequency (216,000 vibrations per hour) (certified by two Guinness World Records™). Louis </w:t>
      </w:r>
      <w:proofErr w:type="spellStart"/>
      <w:r w:rsidRPr="008B0DF5">
        <w:rPr>
          <w:iCs/>
          <w:sz w:val="24"/>
          <w:szCs w:val="24"/>
          <w:lang w:val="en-GB"/>
        </w:rPr>
        <w:t>Moinet</w:t>
      </w:r>
      <w:proofErr w:type="spellEnd"/>
      <w:r w:rsidRPr="008B0DF5">
        <w:rPr>
          <w:iCs/>
          <w:sz w:val="24"/>
          <w:szCs w:val="24"/>
          <w:lang w:val="en-GB"/>
        </w:rPr>
        <w:t xml:space="preserve"> was a watchmaker, artist and astronomer. He is the author of the </w:t>
      </w:r>
      <w:proofErr w:type="spellStart"/>
      <w:r w:rsidRPr="008B0DF5">
        <w:rPr>
          <w:iCs/>
          <w:sz w:val="24"/>
          <w:szCs w:val="24"/>
          <w:lang w:val="en-GB"/>
        </w:rPr>
        <w:t>Traité</w:t>
      </w:r>
      <w:proofErr w:type="spellEnd"/>
      <w:r w:rsidRPr="008B0DF5">
        <w:rPr>
          <w:iCs/>
          <w:sz w:val="24"/>
          <w:szCs w:val="24"/>
          <w:lang w:val="en-GB"/>
        </w:rPr>
        <w:t xml:space="preserve"> </w:t>
      </w:r>
      <w:proofErr w:type="spellStart"/>
      <w:r w:rsidRPr="008B0DF5">
        <w:rPr>
          <w:iCs/>
          <w:sz w:val="24"/>
          <w:szCs w:val="24"/>
          <w:lang w:val="en-GB"/>
        </w:rPr>
        <w:t>d’Horlogerie</w:t>
      </w:r>
      <w:proofErr w:type="spellEnd"/>
      <w:r w:rsidRPr="008B0DF5">
        <w:rPr>
          <w:iCs/>
          <w:sz w:val="24"/>
          <w:szCs w:val="24"/>
          <w:lang w:val="en-GB"/>
        </w:rPr>
        <w:t>, a watchmaking treatise published in 1848 that remained a definitive work of reference for a century.</w:t>
      </w:r>
    </w:p>
    <w:p w14:paraId="4B871F8F" w14:textId="77777777" w:rsidR="00830D40" w:rsidRPr="008B0DF5" w:rsidRDefault="00830D40" w:rsidP="00830D40">
      <w:pPr>
        <w:jc w:val="both"/>
        <w:rPr>
          <w:iCs/>
          <w:sz w:val="24"/>
          <w:szCs w:val="24"/>
          <w:lang w:val="en-GB"/>
        </w:rPr>
      </w:pPr>
      <w:r w:rsidRPr="008B0DF5">
        <w:rPr>
          <w:iCs/>
          <w:sz w:val="24"/>
          <w:szCs w:val="24"/>
          <w:lang w:val="en-GB"/>
        </w:rPr>
        <w:t xml:space="preserve">Today, Ateliers Louis </w:t>
      </w:r>
      <w:proofErr w:type="spellStart"/>
      <w:r w:rsidRPr="008B0DF5">
        <w:rPr>
          <w:iCs/>
          <w:sz w:val="24"/>
          <w:szCs w:val="24"/>
          <w:lang w:val="en-GB"/>
        </w:rPr>
        <w:t>Moinet</w:t>
      </w:r>
      <w:proofErr w:type="spellEnd"/>
      <w:r w:rsidRPr="008B0DF5">
        <w:rPr>
          <w:iCs/>
          <w:sz w:val="24"/>
          <w:szCs w:val="24"/>
          <w:lang w:val="en-GB"/>
        </w:rPr>
        <w:t xml:space="preserve"> is perpetuating this legacy. The firm’s mechanical timepieces are produced as one-of-a-kind models or limited editions only and comprise two categories: “Cosmic Art” and “Mechanical Wonders”. Louis </w:t>
      </w:r>
      <w:proofErr w:type="spellStart"/>
      <w:r w:rsidRPr="008B0DF5">
        <w:rPr>
          <w:iCs/>
          <w:sz w:val="24"/>
          <w:szCs w:val="24"/>
          <w:lang w:val="en-GB"/>
        </w:rPr>
        <w:t>Moinet</w:t>
      </w:r>
      <w:proofErr w:type="spellEnd"/>
      <w:r w:rsidRPr="008B0DF5">
        <w:rPr>
          <w:iCs/>
          <w:sz w:val="24"/>
          <w:szCs w:val="24"/>
          <w:lang w:val="en-GB"/>
        </w:rPr>
        <w:t xml:space="preserve"> creations often make use of unusual and rare components, such as </w:t>
      </w:r>
      <w:proofErr w:type="spellStart"/>
      <w:r w:rsidRPr="008B0DF5">
        <w:rPr>
          <w:iCs/>
          <w:sz w:val="24"/>
          <w:szCs w:val="24"/>
          <w:lang w:val="en-GB"/>
        </w:rPr>
        <w:t>extraterrestrial</w:t>
      </w:r>
      <w:proofErr w:type="spellEnd"/>
      <w:r w:rsidRPr="008B0DF5">
        <w:rPr>
          <w:iCs/>
          <w:sz w:val="24"/>
          <w:szCs w:val="24"/>
          <w:lang w:val="en-GB"/>
        </w:rPr>
        <w:t xml:space="preserve"> meteorites or prehistorical materials. The brand’s core values are creativity, exclusivity, art and design. This uniquely creative mechanical approach combined with bespoke fine watchmaking has enabled Louis </w:t>
      </w:r>
      <w:proofErr w:type="spellStart"/>
      <w:r w:rsidRPr="008B0DF5">
        <w:rPr>
          <w:iCs/>
          <w:sz w:val="24"/>
          <w:szCs w:val="24"/>
          <w:lang w:val="en-GB"/>
        </w:rPr>
        <w:t>Moinet</w:t>
      </w:r>
      <w:proofErr w:type="spellEnd"/>
      <w:r w:rsidRPr="008B0DF5">
        <w:rPr>
          <w:iCs/>
          <w:sz w:val="24"/>
          <w:szCs w:val="24"/>
          <w:lang w:val="en-GB"/>
        </w:rPr>
        <w:t xml:space="preserve">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w:t>
      </w:r>
    </w:p>
    <w:p w14:paraId="1559827F" w14:textId="77777777" w:rsidR="00C36776" w:rsidRPr="0023239B" w:rsidRDefault="00C36776">
      <w:pPr>
        <w:spacing w:after="0"/>
        <w:jc w:val="both"/>
        <w:rPr>
          <w:iCs/>
          <w:sz w:val="24"/>
          <w:szCs w:val="24"/>
          <w:lang w:val="en-GB"/>
        </w:rPr>
      </w:pPr>
    </w:p>
    <w:sectPr w:rsidR="00C36776" w:rsidRPr="0023239B" w:rsidSect="00E5375B">
      <w:headerReference w:type="default" r:id="rId18"/>
      <w:footerReference w:type="default" r:id="rId19"/>
      <w:pgSz w:w="11906" w:h="16838"/>
      <w:pgMar w:top="2127" w:right="1417" w:bottom="851" w:left="1417" w:header="1831"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54079" w14:textId="77777777" w:rsidR="001B074B" w:rsidRDefault="001B074B" w:rsidP="001B074B">
      <w:pPr>
        <w:spacing w:after="0" w:line="240" w:lineRule="auto"/>
      </w:pPr>
      <w:r>
        <w:separator/>
      </w:r>
    </w:p>
  </w:endnote>
  <w:endnote w:type="continuationSeparator" w:id="0">
    <w:p w14:paraId="538E182B" w14:textId="77777777" w:rsidR="001B074B" w:rsidRDefault="001B074B" w:rsidP="001B07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4F116" w14:textId="77777777" w:rsidR="001B074B" w:rsidRDefault="001B074B" w:rsidP="001B074B">
    <w:pPr>
      <w:pStyle w:val="Pieddepage"/>
      <w:jc w:val="center"/>
      <w:rPr>
        <w:rFonts w:ascii="Arial" w:hAnsi="Arial" w:cs="Arial"/>
        <w:sz w:val="16"/>
        <w:szCs w:val="16"/>
      </w:rPr>
    </w:pPr>
    <w:r w:rsidRPr="00CF0E05">
      <w:rPr>
        <w:rFonts w:ascii="Arial" w:hAnsi="Arial" w:cs="Arial"/>
        <w:sz w:val="16"/>
        <w:szCs w:val="16"/>
      </w:rPr>
      <w:t xml:space="preserve">Les Ateliers Louis </w:t>
    </w:r>
    <w:proofErr w:type="spellStart"/>
    <w:r w:rsidRPr="00CF0E05">
      <w:rPr>
        <w:rFonts w:ascii="Arial" w:hAnsi="Arial" w:cs="Arial"/>
        <w:sz w:val="16"/>
        <w:szCs w:val="16"/>
      </w:rPr>
      <w:t>Moinet</w:t>
    </w:r>
    <w:proofErr w:type="spellEnd"/>
    <w:r w:rsidRPr="00CF0E05">
      <w:rPr>
        <w:rFonts w:ascii="Arial" w:hAnsi="Arial" w:cs="Arial"/>
        <w:sz w:val="16"/>
        <w:szCs w:val="16"/>
      </w:rPr>
      <w:t xml:space="preserve"> SA </w:t>
    </w:r>
  </w:p>
  <w:p w14:paraId="1081BEE6" w14:textId="77777777" w:rsidR="001B074B" w:rsidRDefault="001B074B" w:rsidP="001B074B">
    <w:pPr>
      <w:pStyle w:val="Pieddepage"/>
      <w:jc w:val="center"/>
      <w:rPr>
        <w:rFonts w:ascii="Arial" w:hAnsi="Arial" w:cs="Arial"/>
        <w:sz w:val="16"/>
        <w:szCs w:val="16"/>
      </w:rPr>
    </w:pPr>
    <w:r w:rsidRPr="00CF0E05">
      <w:rPr>
        <w:rFonts w:ascii="Arial" w:hAnsi="Arial" w:cs="Arial"/>
        <w:sz w:val="16"/>
        <w:szCs w:val="16"/>
      </w:rPr>
      <w:t xml:space="preserve">Rue du Temple 1 - CH-2072 Saint-Blaise NE - Tel. </w:t>
    </w:r>
    <w:r w:rsidRPr="007830A0">
      <w:rPr>
        <w:rFonts w:ascii="Arial" w:hAnsi="Arial" w:cs="Arial"/>
        <w:sz w:val="16"/>
        <w:szCs w:val="16"/>
      </w:rPr>
      <w:t xml:space="preserve">+41 32 753 68 14 </w:t>
    </w:r>
  </w:p>
  <w:p w14:paraId="122DDB77" w14:textId="31727414" w:rsidR="001B074B" w:rsidRPr="001B074B" w:rsidRDefault="001B074B" w:rsidP="001B074B">
    <w:pPr>
      <w:pStyle w:val="Pieddepage"/>
      <w:jc w:val="center"/>
      <w:rPr>
        <w:rFonts w:ascii="Arial" w:hAnsi="Arial" w:cs="Arial"/>
        <w:sz w:val="16"/>
        <w:szCs w:val="16"/>
      </w:rPr>
    </w:pPr>
    <w:r>
      <w:rPr>
        <w:rFonts w:ascii="Arial" w:hAnsi="Arial" w:cs="Arial"/>
        <w:sz w:val="16"/>
        <w:szCs w:val="16"/>
      </w:rPr>
      <w:t>info</w:t>
    </w:r>
    <w:r w:rsidRPr="007830A0">
      <w:rPr>
        <w:rFonts w:ascii="Arial" w:hAnsi="Arial" w:cs="Arial"/>
        <w:sz w:val="16"/>
        <w:szCs w:val="16"/>
      </w:rPr>
      <w:t xml:space="preserve">@louismoinet.com - www.louismoinet.com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291E1" w14:textId="77777777" w:rsidR="001B074B" w:rsidRDefault="001B074B" w:rsidP="001B074B">
      <w:pPr>
        <w:spacing w:after="0" w:line="240" w:lineRule="auto"/>
      </w:pPr>
      <w:r>
        <w:separator/>
      </w:r>
    </w:p>
  </w:footnote>
  <w:footnote w:type="continuationSeparator" w:id="0">
    <w:p w14:paraId="1E5A31B1" w14:textId="77777777" w:rsidR="001B074B" w:rsidRDefault="001B074B" w:rsidP="001B07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C0030" w14:textId="61ECA17C" w:rsidR="001B074B" w:rsidRDefault="001B074B">
    <w:pPr>
      <w:pStyle w:val="En-tte"/>
    </w:pPr>
    <w:r>
      <w:rPr>
        <w:noProof/>
      </w:rPr>
      <w:drawing>
        <wp:anchor distT="0" distB="0" distL="114300" distR="114300" simplePos="0" relativeHeight="251659264" behindDoc="0" locked="0" layoutInCell="1" allowOverlap="1" wp14:anchorId="4DFBF879" wp14:editId="4872D7EE">
          <wp:simplePos x="0" y="0"/>
          <wp:positionH relativeFrom="margin">
            <wp:posOffset>2210435</wp:posOffset>
          </wp:positionH>
          <wp:positionV relativeFrom="paragraph">
            <wp:posOffset>-791210</wp:posOffset>
          </wp:positionV>
          <wp:extent cx="1340412" cy="720000"/>
          <wp:effectExtent l="0" t="0" r="0" b="4445"/>
          <wp:wrapTopAndBottom/>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7270B"/>
    <w:rsid w:val="000B4C53"/>
    <w:rsid w:val="00175388"/>
    <w:rsid w:val="001B074B"/>
    <w:rsid w:val="00216050"/>
    <w:rsid w:val="0023239B"/>
    <w:rsid w:val="002F72C4"/>
    <w:rsid w:val="00337FB4"/>
    <w:rsid w:val="00404D72"/>
    <w:rsid w:val="00426C36"/>
    <w:rsid w:val="004519CE"/>
    <w:rsid w:val="00477A26"/>
    <w:rsid w:val="00510E1C"/>
    <w:rsid w:val="005931D5"/>
    <w:rsid w:val="00680235"/>
    <w:rsid w:val="006A67F0"/>
    <w:rsid w:val="00770408"/>
    <w:rsid w:val="007E4CA6"/>
    <w:rsid w:val="00817366"/>
    <w:rsid w:val="008308A4"/>
    <w:rsid w:val="00830D40"/>
    <w:rsid w:val="0087563A"/>
    <w:rsid w:val="009B03A4"/>
    <w:rsid w:val="009B777A"/>
    <w:rsid w:val="00A05DA0"/>
    <w:rsid w:val="00A81725"/>
    <w:rsid w:val="00AC3DDE"/>
    <w:rsid w:val="00C36776"/>
    <w:rsid w:val="00C9001E"/>
    <w:rsid w:val="00DC6204"/>
    <w:rsid w:val="00E5375B"/>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4C53"/>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510E1C"/>
    <w:pPr>
      <w:spacing w:after="0" w:line="240" w:lineRule="auto"/>
    </w:pPr>
  </w:style>
  <w:style w:type="paragraph" w:styleId="En-tte">
    <w:name w:val="header"/>
    <w:basedOn w:val="Normal"/>
    <w:link w:val="En-tteCar"/>
    <w:uiPriority w:val="99"/>
    <w:unhideWhenUsed/>
    <w:rsid w:val="001B074B"/>
    <w:pPr>
      <w:tabs>
        <w:tab w:val="center" w:pos="4536"/>
        <w:tab w:val="right" w:pos="9072"/>
      </w:tabs>
      <w:spacing w:after="0" w:line="240" w:lineRule="auto"/>
    </w:pPr>
  </w:style>
  <w:style w:type="character" w:customStyle="1" w:styleId="En-tteCar">
    <w:name w:val="En-tête Car"/>
    <w:basedOn w:val="Policepardfaut"/>
    <w:link w:val="En-tte"/>
    <w:uiPriority w:val="99"/>
    <w:rsid w:val="001B074B"/>
  </w:style>
  <w:style w:type="paragraph" w:styleId="Pieddepage">
    <w:name w:val="footer"/>
    <w:basedOn w:val="Normal"/>
    <w:link w:val="PieddepageCar"/>
    <w:uiPriority w:val="99"/>
    <w:unhideWhenUsed/>
    <w:rsid w:val="001B074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074B"/>
  </w:style>
  <w:style w:type="table" w:styleId="Tableausimple1">
    <w:name w:val="Plain Table 1"/>
    <w:basedOn w:val="TableauNormal"/>
    <w:uiPriority w:val="41"/>
    <w:rsid w:val="00E5375B"/>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1058</Words>
  <Characters>5822</Characters>
  <Application>Microsoft Office Word</Application>
  <DocSecurity>0</DocSecurity>
  <Lines>48</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Tanguy Schindler</cp:lastModifiedBy>
  <cp:revision>2</cp:revision>
  <dcterms:created xsi:type="dcterms:W3CDTF">2023-05-10T09:09:00Z</dcterms:created>
  <dcterms:modified xsi:type="dcterms:W3CDTF">2023-05-10T09:09:00Z</dcterms:modified>
</cp:coreProperties>
</file>